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273" w:rsidRPr="00454D47" w:rsidRDefault="00E373F0">
      <w:pPr>
        <w:rPr>
          <w:rFonts w:ascii="Times New Roman" w:hAnsi="Times New Roman" w:cs="Times New Roman"/>
          <w:sz w:val="40"/>
          <w:szCs w:val="40"/>
        </w:rPr>
      </w:pPr>
      <w:r w:rsidRPr="00454D47">
        <w:rPr>
          <w:rFonts w:ascii="Times New Roman" w:hAnsi="Times New Roman" w:cs="Times New Roman"/>
          <w:sz w:val="40"/>
          <w:szCs w:val="40"/>
        </w:rPr>
        <w:t>The Roth IRA /</w:t>
      </w:r>
      <w:r w:rsidR="00033273" w:rsidRPr="00454D47">
        <w:rPr>
          <w:rFonts w:ascii="Times New Roman" w:hAnsi="Times New Roman" w:cs="Times New Roman"/>
          <w:sz w:val="40"/>
          <w:szCs w:val="40"/>
        </w:rPr>
        <w:t>401</w:t>
      </w:r>
      <w:proofErr w:type="gramStart"/>
      <w:r w:rsidRPr="00454D47">
        <w:rPr>
          <w:rFonts w:ascii="Times New Roman" w:hAnsi="Times New Roman" w:cs="Times New Roman"/>
          <w:sz w:val="40"/>
          <w:szCs w:val="40"/>
        </w:rPr>
        <w:t>( k</w:t>
      </w:r>
      <w:proofErr w:type="gramEnd"/>
      <w:r w:rsidRPr="00454D47">
        <w:rPr>
          <w:rFonts w:ascii="Times New Roman" w:hAnsi="Times New Roman" w:cs="Times New Roman"/>
          <w:sz w:val="40"/>
          <w:szCs w:val="40"/>
        </w:rPr>
        <w:t>) versus the Traditional IRA/</w:t>
      </w:r>
      <w:r w:rsidR="00033273" w:rsidRPr="00454D47">
        <w:rPr>
          <w:rFonts w:ascii="Times New Roman" w:hAnsi="Times New Roman" w:cs="Times New Roman"/>
          <w:sz w:val="40"/>
          <w:szCs w:val="40"/>
        </w:rPr>
        <w:t xml:space="preserve">401 </w:t>
      </w:r>
      <w:r w:rsidRPr="00454D47">
        <w:rPr>
          <w:rFonts w:ascii="Times New Roman" w:hAnsi="Times New Roman" w:cs="Times New Roman"/>
          <w:sz w:val="40"/>
          <w:szCs w:val="40"/>
        </w:rPr>
        <w:t>(</w:t>
      </w:r>
      <w:r w:rsidR="00033273" w:rsidRPr="00454D47">
        <w:rPr>
          <w:rFonts w:ascii="Times New Roman" w:hAnsi="Times New Roman" w:cs="Times New Roman"/>
          <w:sz w:val="40"/>
          <w:szCs w:val="40"/>
        </w:rPr>
        <w:t xml:space="preserve">k) </w:t>
      </w:r>
    </w:p>
    <w:p w:rsidR="00B97EB8" w:rsidRPr="00454D47" w:rsidRDefault="00B4284D">
      <w:pPr>
        <w:rPr>
          <w:rFonts w:ascii="Times New Roman" w:hAnsi="Times New Roman" w:cs="Times New Roman"/>
          <w:sz w:val="40"/>
          <w:szCs w:val="40"/>
        </w:rPr>
      </w:pPr>
      <w:proofErr w:type="gramStart"/>
      <w:r w:rsidRPr="00454D47">
        <w:rPr>
          <w:rFonts w:ascii="Times New Roman" w:hAnsi="Times New Roman" w:cs="Times New Roman"/>
          <w:sz w:val="40"/>
          <w:szCs w:val="40"/>
        </w:rPr>
        <w:t>or</w:t>
      </w:r>
      <w:proofErr w:type="gramEnd"/>
      <w:r w:rsidRPr="00454D47">
        <w:rPr>
          <w:rFonts w:ascii="Times New Roman" w:hAnsi="Times New Roman" w:cs="Times New Roman"/>
          <w:sz w:val="40"/>
          <w:szCs w:val="40"/>
        </w:rPr>
        <w:t xml:space="preserve"> What</w:t>
      </w:r>
      <w:r w:rsidR="00033273" w:rsidRPr="00454D47">
        <w:rPr>
          <w:rFonts w:ascii="Times New Roman" w:hAnsi="Times New Roman" w:cs="Times New Roman"/>
          <w:sz w:val="40"/>
          <w:szCs w:val="40"/>
        </w:rPr>
        <w:t xml:space="preserve"> has Roth Wrought?</w:t>
      </w:r>
    </w:p>
    <w:p w:rsidR="00F4458F" w:rsidRPr="005F3B04" w:rsidRDefault="00F4458F">
      <w:pPr>
        <w:rPr>
          <w:rFonts w:ascii="Times New Roman" w:hAnsi="Times New Roman" w:cs="Times New Roman"/>
          <w:sz w:val="26"/>
          <w:szCs w:val="26"/>
        </w:rPr>
      </w:pPr>
      <w:bookmarkStart w:id="0" w:name="_GoBack"/>
      <w:bookmarkEnd w:id="0"/>
      <w:r w:rsidRPr="005F3B04">
        <w:rPr>
          <w:rFonts w:ascii="Times New Roman" w:hAnsi="Times New Roman" w:cs="Times New Roman"/>
          <w:sz w:val="26"/>
          <w:szCs w:val="26"/>
        </w:rPr>
        <w:t xml:space="preserve">I have read articles in a number </w:t>
      </w:r>
      <w:r w:rsidR="00BF293C" w:rsidRPr="005F3B04">
        <w:rPr>
          <w:rFonts w:ascii="Times New Roman" w:hAnsi="Times New Roman" w:cs="Times New Roman"/>
          <w:sz w:val="26"/>
          <w:szCs w:val="26"/>
        </w:rPr>
        <w:t>of financial periodicals</w:t>
      </w:r>
      <w:r w:rsidRPr="005F3B04">
        <w:rPr>
          <w:rFonts w:ascii="Times New Roman" w:hAnsi="Times New Roman" w:cs="Times New Roman"/>
          <w:sz w:val="26"/>
          <w:szCs w:val="26"/>
        </w:rPr>
        <w:t>, authored by financial advisors and planner</w:t>
      </w:r>
      <w:r w:rsidR="005F3B04" w:rsidRPr="005F3B04">
        <w:rPr>
          <w:rFonts w:ascii="Times New Roman" w:hAnsi="Times New Roman" w:cs="Times New Roman"/>
          <w:sz w:val="26"/>
          <w:szCs w:val="26"/>
        </w:rPr>
        <w:t>s</w:t>
      </w:r>
      <w:r w:rsidRPr="005F3B04">
        <w:rPr>
          <w:rFonts w:ascii="Times New Roman" w:hAnsi="Times New Roman" w:cs="Times New Roman"/>
          <w:sz w:val="26"/>
          <w:szCs w:val="26"/>
        </w:rPr>
        <w:t xml:space="preserve"> for whom I have a lot of respect, but with whom I disagree when it comes to a deci</w:t>
      </w:r>
      <w:r w:rsidR="0025478A" w:rsidRPr="005F3B04">
        <w:rPr>
          <w:rFonts w:ascii="Times New Roman" w:hAnsi="Times New Roman" w:cs="Times New Roman"/>
          <w:sz w:val="26"/>
          <w:szCs w:val="26"/>
        </w:rPr>
        <w:t xml:space="preserve">sion between a traditional IRA  and a Roth IRA </w:t>
      </w:r>
      <w:r w:rsidRPr="005F3B04">
        <w:rPr>
          <w:rFonts w:ascii="Times New Roman" w:hAnsi="Times New Roman" w:cs="Times New Roman"/>
          <w:sz w:val="26"/>
          <w:szCs w:val="26"/>
        </w:rPr>
        <w:t>.</w:t>
      </w:r>
    </w:p>
    <w:p w:rsidR="00F4458F" w:rsidRPr="005F3B04" w:rsidRDefault="00F4458F">
      <w:pPr>
        <w:rPr>
          <w:rFonts w:ascii="Times New Roman" w:hAnsi="Times New Roman" w:cs="Times New Roman"/>
          <w:sz w:val="26"/>
          <w:szCs w:val="26"/>
        </w:rPr>
      </w:pPr>
      <w:r w:rsidRPr="005F3B04">
        <w:rPr>
          <w:rFonts w:ascii="Times New Roman" w:hAnsi="Times New Roman" w:cs="Times New Roman"/>
          <w:sz w:val="26"/>
          <w:szCs w:val="26"/>
        </w:rPr>
        <w:t>The point on which I disagree</w:t>
      </w:r>
      <w:r w:rsidR="0025478A" w:rsidRPr="005F3B04">
        <w:rPr>
          <w:rFonts w:ascii="Times New Roman" w:hAnsi="Times New Roman" w:cs="Times New Roman"/>
          <w:sz w:val="26"/>
          <w:szCs w:val="26"/>
        </w:rPr>
        <w:t xml:space="preserve"> is the assumption that the individual’s marginal tax rate may be lower during retirement and consequently he or she will have reduced taxes when withdrawing from their IRA.  This may be true, but it is still tax on the growth of the IRA.  My argument is that it is far better to pay the tax</w:t>
      </w:r>
      <w:r w:rsidR="00D03A59" w:rsidRPr="005F3B04">
        <w:rPr>
          <w:rFonts w:ascii="Times New Roman" w:hAnsi="Times New Roman" w:cs="Times New Roman"/>
          <w:sz w:val="26"/>
          <w:szCs w:val="26"/>
        </w:rPr>
        <w:t>es</w:t>
      </w:r>
      <w:r w:rsidR="0025478A" w:rsidRPr="005F3B04">
        <w:rPr>
          <w:rFonts w:ascii="Times New Roman" w:hAnsi="Times New Roman" w:cs="Times New Roman"/>
          <w:sz w:val="26"/>
          <w:szCs w:val="26"/>
        </w:rPr>
        <w:t xml:space="preserve"> up front, before the underlying investments </w:t>
      </w:r>
      <w:r w:rsidR="00D03A59" w:rsidRPr="005F3B04">
        <w:rPr>
          <w:rFonts w:ascii="Times New Roman" w:hAnsi="Times New Roman" w:cs="Times New Roman"/>
          <w:sz w:val="26"/>
          <w:szCs w:val="26"/>
        </w:rPr>
        <w:t>grow, then paying taxes on the original investment and the growth.</w:t>
      </w:r>
      <w:r w:rsidR="0025478A" w:rsidRPr="005F3B04">
        <w:rPr>
          <w:rFonts w:ascii="Times New Roman" w:hAnsi="Times New Roman" w:cs="Times New Roman"/>
          <w:sz w:val="26"/>
          <w:szCs w:val="26"/>
        </w:rPr>
        <w:t xml:space="preserve"> </w:t>
      </w:r>
    </w:p>
    <w:p w:rsidR="00733014" w:rsidRPr="005F3B04" w:rsidRDefault="00733014">
      <w:pPr>
        <w:rPr>
          <w:rFonts w:ascii="Times New Roman" w:hAnsi="Times New Roman" w:cs="Times New Roman"/>
          <w:sz w:val="26"/>
          <w:szCs w:val="26"/>
        </w:rPr>
      </w:pPr>
      <w:r w:rsidRPr="005F3B04">
        <w:rPr>
          <w:rFonts w:ascii="Times New Roman" w:hAnsi="Times New Roman" w:cs="Times New Roman"/>
          <w:sz w:val="26"/>
          <w:szCs w:val="26"/>
        </w:rPr>
        <w:t xml:space="preserve">Although the Individual Retirement Arrangement (IRA) can trace its roots to the Employee Retirement Security Act (ERISA) passed by Congress in 1974, it didn’t provide for </w:t>
      </w:r>
      <w:proofErr w:type="gramStart"/>
      <w:r w:rsidRPr="005F3B04">
        <w:rPr>
          <w:rFonts w:ascii="Times New Roman" w:hAnsi="Times New Roman" w:cs="Times New Roman"/>
          <w:sz w:val="26"/>
          <w:szCs w:val="26"/>
        </w:rPr>
        <w:t>an  Individual</w:t>
      </w:r>
      <w:proofErr w:type="gramEnd"/>
      <w:r w:rsidRPr="005F3B04">
        <w:rPr>
          <w:rFonts w:ascii="Times New Roman" w:hAnsi="Times New Roman" w:cs="Times New Roman"/>
          <w:sz w:val="26"/>
          <w:szCs w:val="26"/>
        </w:rPr>
        <w:t xml:space="preserve"> Retirement Account (IRA) until 1981.  It is continuing to evolve, although Congress sometimes seems to take two steps forward and one step backward.</w:t>
      </w:r>
    </w:p>
    <w:p w:rsidR="007A080B" w:rsidRPr="005F3B04" w:rsidRDefault="00733014">
      <w:pPr>
        <w:rPr>
          <w:rFonts w:ascii="Times New Roman" w:hAnsi="Times New Roman" w:cs="Times New Roman"/>
          <w:sz w:val="26"/>
          <w:szCs w:val="26"/>
        </w:rPr>
      </w:pPr>
      <w:r w:rsidRPr="005F3B04">
        <w:rPr>
          <w:rFonts w:ascii="Times New Roman" w:hAnsi="Times New Roman" w:cs="Times New Roman"/>
          <w:sz w:val="26"/>
          <w:szCs w:val="26"/>
        </w:rPr>
        <w:t xml:space="preserve">Originally, in 1981 with the passage of the </w:t>
      </w:r>
      <w:r w:rsidR="00C94EA6" w:rsidRPr="005F3B04">
        <w:rPr>
          <w:rFonts w:ascii="Times New Roman" w:hAnsi="Times New Roman" w:cs="Times New Roman"/>
          <w:sz w:val="26"/>
          <w:szCs w:val="26"/>
        </w:rPr>
        <w:t xml:space="preserve">Economic Recovery Tax Act (ERTA), a wage earner could invest up to $2,000 annually, </w:t>
      </w:r>
      <w:r w:rsidR="00892F45" w:rsidRPr="005F3B04">
        <w:rPr>
          <w:rFonts w:ascii="Times New Roman" w:hAnsi="Times New Roman" w:cs="Times New Roman"/>
          <w:sz w:val="26"/>
          <w:szCs w:val="26"/>
        </w:rPr>
        <w:t xml:space="preserve">all of which was tax deductible, however </w:t>
      </w:r>
      <w:r w:rsidR="006C27E0" w:rsidRPr="005F3B04">
        <w:rPr>
          <w:rFonts w:ascii="Times New Roman" w:hAnsi="Times New Roman" w:cs="Times New Roman"/>
          <w:sz w:val="26"/>
          <w:szCs w:val="26"/>
        </w:rPr>
        <w:t>the contribution and all growth was taxable upon withdrawal at the current personal income tax rate.  If you invested $2,000 annually for 20 years and your $</w:t>
      </w:r>
      <w:r w:rsidR="005F3B04" w:rsidRPr="005F3B04">
        <w:rPr>
          <w:rFonts w:ascii="Times New Roman" w:hAnsi="Times New Roman" w:cs="Times New Roman"/>
          <w:sz w:val="26"/>
          <w:szCs w:val="26"/>
        </w:rPr>
        <w:t>40,000 investment</w:t>
      </w:r>
      <w:r w:rsidR="006C27E0" w:rsidRPr="005F3B04">
        <w:rPr>
          <w:rFonts w:ascii="Times New Roman" w:hAnsi="Times New Roman" w:cs="Times New Roman"/>
          <w:sz w:val="26"/>
          <w:szCs w:val="26"/>
        </w:rPr>
        <w:t xml:space="preserve"> grew to $125,000</w:t>
      </w:r>
      <w:r w:rsidR="005F3B04" w:rsidRPr="005F3B04">
        <w:rPr>
          <w:rFonts w:ascii="Times New Roman" w:hAnsi="Times New Roman" w:cs="Times New Roman"/>
          <w:sz w:val="26"/>
          <w:szCs w:val="26"/>
        </w:rPr>
        <w:t>, taxes</w:t>
      </w:r>
      <w:r w:rsidR="007A080B" w:rsidRPr="005F3B04">
        <w:rPr>
          <w:rFonts w:ascii="Times New Roman" w:hAnsi="Times New Roman" w:cs="Times New Roman"/>
          <w:sz w:val="26"/>
          <w:szCs w:val="26"/>
        </w:rPr>
        <w:t xml:space="preserve"> would be due at your personal income tax rate on every dollar you withdrew.</w:t>
      </w:r>
    </w:p>
    <w:p w:rsidR="00733014" w:rsidRPr="005F3B04" w:rsidRDefault="00C94EA6">
      <w:pPr>
        <w:rPr>
          <w:rFonts w:ascii="Times New Roman" w:hAnsi="Times New Roman" w:cs="Times New Roman"/>
          <w:sz w:val="26"/>
          <w:szCs w:val="26"/>
        </w:rPr>
      </w:pPr>
      <w:r w:rsidRPr="005F3B04">
        <w:rPr>
          <w:rFonts w:ascii="Times New Roman" w:hAnsi="Times New Roman" w:cs="Times New Roman"/>
          <w:sz w:val="26"/>
          <w:szCs w:val="26"/>
        </w:rPr>
        <w:t>Congress took a step backward in 1986 when limits were placed on incomes, although contributions of up to $2,000 annually were allowed, the contributions were no</w:t>
      </w:r>
      <w:r w:rsidR="00055B6D" w:rsidRPr="005F3B04">
        <w:rPr>
          <w:rFonts w:ascii="Times New Roman" w:hAnsi="Times New Roman" w:cs="Times New Roman"/>
          <w:sz w:val="26"/>
          <w:szCs w:val="26"/>
        </w:rPr>
        <w:t>t always</w:t>
      </w:r>
      <w:r w:rsidRPr="005F3B04">
        <w:rPr>
          <w:rFonts w:ascii="Times New Roman" w:hAnsi="Times New Roman" w:cs="Times New Roman"/>
          <w:sz w:val="26"/>
          <w:szCs w:val="26"/>
        </w:rPr>
        <w:t xml:space="preserve"> tax dedu</w:t>
      </w:r>
      <w:r w:rsidR="007A080B" w:rsidRPr="005F3B04">
        <w:rPr>
          <w:rFonts w:ascii="Times New Roman" w:hAnsi="Times New Roman" w:cs="Times New Roman"/>
          <w:sz w:val="26"/>
          <w:szCs w:val="26"/>
        </w:rPr>
        <w:t>ctible, but the growth was still taxable, so in the example above</w:t>
      </w:r>
      <w:r w:rsidR="00055B6D" w:rsidRPr="005F3B04">
        <w:rPr>
          <w:rFonts w:ascii="Times New Roman" w:hAnsi="Times New Roman" w:cs="Times New Roman"/>
          <w:sz w:val="26"/>
          <w:szCs w:val="26"/>
        </w:rPr>
        <w:t>,</w:t>
      </w:r>
      <w:r w:rsidR="007A080B" w:rsidRPr="005F3B04">
        <w:rPr>
          <w:rFonts w:ascii="Times New Roman" w:hAnsi="Times New Roman" w:cs="Times New Roman"/>
          <w:sz w:val="26"/>
          <w:szCs w:val="26"/>
        </w:rPr>
        <w:t xml:space="preserve"> taxes wou</w:t>
      </w:r>
      <w:r w:rsidR="009E10F6" w:rsidRPr="005F3B04">
        <w:rPr>
          <w:rFonts w:ascii="Times New Roman" w:hAnsi="Times New Roman" w:cs="Times New Roman"/>
          <w:sz w:val="26"/>
          <w:szCs w:val="26"/>
        </w:rPr>
        <w:t>ld be due on the $85,000 growth as money was withdrawn.</w:t>
      </w:r>
    </w:p>
    <w:p w:rsidR="00A62B65" w:rsidRPr="005F3B04" w:rsidRDefault="00C94EA6">
      <w:pPr>
        <w:rPr>
          <w:rFonts w:ascii="Times New Roman" w:hAnsi="Times New Roman" w:cs="Times New Roman"/>
          <w:sz w:val="26"/>
          <w:szCs w:val="26"/>
        </w:rPr>
      </w:pPr>
      <w:r w:rsidRPr="005F3B04">
        <w:rPr>
          <w:rFonts w:ascii="Times New Roman" w:hAnsi="Times New Roman" w:cs="Times New Roman"/>
          <w:sz w:val="26"/>
          <w:szCs w:val="26"/>
        </w:rPr>
        <w:t xml:space="preserve">The $2,000 limit remained for far too long, but has increased to its current </w:t>
      </w:r>
      <w:r w:rsidR="00A62B65" w:rsidRPr="005F3B04">
        <w:rPr>
          <w:rFonts w:ascii="Times New Roman" w:hAnsi="Times New Roman" w:cs="Times New Roman"/>
          <w:sz w:val="26"/>
          <w:szCs w:val="26"/>
        </w:rPr>
        <w:t>maximum of $5,500 with a provision of an additional contribution of $1,000 annually if you are 50 or older.  There are still income limits that are dependent on whether or not you have an employer retirement plan available. The income limits are relatively reasonable and do increase periodically.</w:t>
      </w:r>
    </w:p>
    <w:p w:rsidR="00D925A8" w:rsidRPr="005F3B04" w:rsidRDefault="00B43E5D">
      <w:pPr>
        <w:rPr>
          <w:rFonts w:ascii="Times New Roman" w:hAnsi="Times New Roman" w:cs="Times New Roman"/>
          <w:sz w:val="26"/>
          <w:szCs w:val="26"/>
        </w:rPr>
      </w:pPr>
      <w:r w:rsidRPr="005F3B04">
        <w:rPr>
          <w:rFonts w:ascii="Times New Roman" w:hAnsi="Times New Roman" w:cs="Times New Roman"/>
          <w:sz w:val="26"/>
          <w:szCs w:val="26"/>
        </w:rPr>
        <w:t>Congress took</w:t>
      </w:r>
      <w:r w:rsidR="00A62B65" w:rsidRPr="005F3B04">
        <w:rPr>
          <w:rFonts w:ascii="Times New Roman" w:hAnsi="Times New Roman" w:cs="Times New Roman"/>
          <w:sz w:val="26"/>
          <w:szCs w:val="26"/>
        </w:rPr>
        <w:t xml:space="preserve"> a giant step forward in </w:t>
      </w:r>
      <w:r w:rsidR="00F7646B" w:rsidRPr="005F3B04">
        <w:rPr>
          <w:rFonts w:ascii="Times New Roman" w:hAnsi="Times New Roman" w:cs="Times New Roman"/>
          <w:sz w:val="26"/>
          <w:szCs w:val="26"/>
        </w:rPr>
        <w:t>1998</w:t>
      </w:r>
      <w:r w:rsidR="006A5DB3" w:rsidRPr="005F3B04">
        <w:rPr>
          <w:rFonts w:ascii="Times New Roman" w:hAnsi="Times New Roman" w:cs="Times New Roman"/>
          <w:sz w:val="26"/>
          <w:szCs w:val="26"/>
        </w:rPr>
        <w:t xml:space="preserve"> when</w:t>
      </w:r>
      <w:r w:rsidR="00F7646B" w:rsidRPr="005F3B04">
        <w:rPr>
          <w:rFonts w:ascii="Times New Roman" w:hAnsi="Times New Roman" w:cs="Times New Roman"/>
          <w:sz w:val="26"/>
          <w:szCs w:val="26"/>
        </w:rPr>
        <w:t xml:space="preserve"> </w:t>
      </w:r>
      <w:r w:rsidR="00215432" w:rsidRPr="005F3B04">
        <w:rPr>
          <w:rFonts w:ascii="Times New Roman" w:hAnsi="Times New Roman" w:cs="Times New Roman"/>
          <w:sz w:val="26"/>
          <w:szCs w:val="26"/>
        </w:rPr>
        <w:t xml:space="preserve">it passed the Roth IRA sponsored </w:t>
      </w:r>
      <w:r w:rsidR="00BF293C" w:rsidRPr="005F3B04">
        <w:rPr>
          <w:rFonts w:ascii="Times New Roman" w:hAnsi="Times New Roman" w:cs="Times New Roman"/>
          <w:sz w:val="26"/>
          <w:szCs w:val="26"/>
        </w:rPr>
        <w:t>by Senator</w:t>
      </w:r>
      <w:r w:rsidR="00215432" w:rsidRPr="005F3B04">
        <w:rPr>
          <w:rFonts w:ascii="Times New Roman" w:hAnsi="Times New Roman" w:cs="Times New Roman"/>
          <w:sz w:val="26"/>
          <w:szCs w:val="26"/>
        </w:rPr>
        <w:t xml:space="preserve"> William Roth from Delaware. Senator Roth was </w:t>
      </w:r>
      <w:r w:rsidR="00837C7E" w:rsidRPr="005F3B04">
        <w:rPr>
          <w:rFonts w:ascii="Times New Roman" w:hAnsi="Times New Roman" w:cs="Times New Roman"/>
          <w:sz w:val="26"/>
          <w:szCs w:val="26"/>
        </w:rPr>
        <w:t xml:space="preserve">also </w:t>
      </w:r>
      <w:r w:rsidR="00215432" w:rsidRPr="005F3B04">
        <w:rPr>
          <w:rFonts w:ascii="Times New Roman" w:hAnsi="Times New Roman" w:cs="Times New Roman"/>
          <w:sz w:val="26"/>
          <w:szCs w:val="26"/>
        </w:rPr>
        <w:t>a co-author of the Economic Recovery Tax Act of 1981</w:t>
      </w:r>
      <w:r w:rsidR="00D26CFD" w:rsidRPr="005F3B04">
        <w:rPr>
          <w:rFonts w:ascii="Times New Roman" w:hAnsi="Times New Roman" w:cs="Times New Roman"/>
          <w:sz w:val="26"/>
          <w:szCs w:val="26"/>
        </w:rPr>
        <w:t xml:space="preserve"> </w:t>
      </w:r>
      <w:r w:rsidR="00215432" w:rsidRPr="005F3B04">
        <w:rPr>
          <w:rFonts w:ascii="Times New Roman" w:hAnsi="Times New Roman" w:cs="Times New Roman"/>
          <w:sz w:val="26"/>
          <w:szCs w:val="26"/>
        </w:rPr>
        <w:t xml:space="preserve">with </w:t>
      </w:r>
      <w:r w:rsidR="00837C7E" w:rsidRPr="005F3B04">
        <w:rPr>
          <w:rFonts w:ascii="Times New Roman" w:hAnsi="Times New Roman" w:cs="Times New Roman"/>
          <w:sz w:val="26"/>
          <w:szCs w:val="26"/>
        </w:rPr>
        <w:t>Representative Jack Kemp.  The act was known as the Kemp-Roth Tax Act.</w:t>
      </w:r>
    </w:p>
    <w:p w:rsidR="00D26CFD" w:rsidRPr="005F3B04" w:rsidRDefault="006A5DB3">
      <w:pPr>
        <w:rPr>
          <w:rFonts w:ascii="Times New Roman" w:hAnsi="Times New Roman" w:cs="Times New Roman"/>
          <w:sz w:val="26"/>
          <w:szCs w:val="26"/>
        </w:rPr>
      </w:pPr>
      <w:r w:rsidRPr="005F3B04">
        <w:rPr>
          <w:rFonts w:ascii="Times New Roman" w:hAnsi="Times New Roman" w:cs="Times New Roman"/>
          <w:sz w:val="26"/>
          <w:szCs w:val="26"/>
        </w:rPr>
        <w:lastRenderedPageBreak/>
        <w:t xml:space="preserve">The Roth IRA allows you to invest the same amounts as the traditional IRA except that the money invested is after tax; income taxes have been paid.  The real advantage is that the growth is not taxed.  Using the example of investing $2,000 annually for 20 years where the investment grew to $125,000, taxes would have been paid on the $40,000 invested but the $85,000 growth would not be taxed on withdrawal.  Using the current limit of $5,500 per year </w:t>
      </w:r>
      <w:r w:rsidR="009C2C92" w:rsidRPr="005F3B04">
        <w:rPr>
          <w:rFonts w:ascii="Times New Roman" w:hAnsi="Times New Roman" w:cs="Times New Roman"/>
          <w:sz w:val="26"/>
          <w:szCs w:val="26"/>
        </w:rPr>
        <w:t>for 20 years, your total investment would be $110,000.  If your investment grew to $350,000, there would be no taxes on the $240,000 growth.</w:t>
      </w:r>
    </w:p>
    <w:p w:rsidR="00030D93" w:rsidRPr="005F3B04" w:rsidRDefault="00030D93" w:rsidP="00030D93">
      <w:pPr>
        <w:rPr>
          <w:rFonts w:ascii="Times New Roman" w:hAnsi="Times New Roman" w:cs="Times New Roman"/>
          <w:sz w:val="26"/>
          <w:szCs w:val="26"/>
        </w:rPr>
      </w:pPr>
      <w:r w:rsidRPr="005F3B04">
        <w:rPr>
          <w:rFonts w:ascii="Times New Roman" w:hAnsi="Times New Roman" w:cs="Times New Roman"/>
          <w:sz w:val="26"/>
          <w:szCs w:val="26"/>
        </w:rPr>
        <w:t xml:space="preserve">The advantage of the Roth IRA over the Traditional IRA is shown in the two illustrations.  In the first, our worker decides at age 32 that it is time to begin </w:t>
      </w:r>
      <w:r w:rsidR="00DD269F" w:rsidRPr="005F3B04">
        <w:rPr>
          <w:rFonts w:ascii="Times New Roman" w:hAnsi="Times New Roman" w:cs="Times New Roman"/>
          <w:sz w:val="26"/>
          <w:szCs w:val="26"/>
        </w:rPr>
        <w:t>saving for</w:t>
      </w:r>
      <w:r w:rsidRPr="005F3B04">
        <w:rPr>
          <w:rFonts w:ascii="Times New Roman" w:hAnsi="Times New Roman" w:cs="Times New Roman"/>
          <w:sz w:val="26"/>
          <w:szCs w:val="26"/>
        </w:rPr>
        <w:t xml:space="preserve"> retirement and sets </w:t>
      </w:r>
      <w:r w:rsidR="00DD269F" w:rsidRPr="005F3B04">
        <w:rPr>
          <w:rFonts w:ascii="Times New Roman" w:hAnsi="Times New Roman" w:cs="Times New Roman"/>
          <w:sz w:val="26"/>
          <w:szCs w:val="26"/>
        </w:rPr>
        <w:t>aside the</w:t>
      </w:r>
      <w:r w:rsidRPr="005F3B04">
        <w:rPr>
          <w:rFonts w:ascii="Times New Roman" w:hAnsi="Times New Roman" w:cs="Times New Roman"/>
          <w:sz w:val="26"/>
          <w:szCs w:val="26"/>
        </w:rPr>
        <w:t xml:space="preserve"> maximum every month ($458.33 per month = $5,500 per year).  Our worker is a moderate </w:t>
      </w:r>
      <w:r w:rsidR="00B43E5D" w:rsidRPr="005F3B04">
        <w:rPr>
          <w:rFonts w:ascii="Times New Roman" w:hAnsi="Times New Roman" w:cs="Times New Roman"/>
          <w:sz w:val="26"/>
          <w:szCs w:val="26"/>
        </w:rPr>
        <w:t xml:space="preserve">risk </w:t>
      </w:r>
      <w:r w:rsidRPr="005F3B04">
        <w:rPr>
          <w:rFonts w:ascii="Times New Roman" w:hAnsi="Times New Roman" w:cs="Times New Roman"/>
          <w:sz w:val="26"/>
          <w:szCs w:val="26"/>
        </w:rPr>
        <w:t xml:space="preserve">investor and selects a mix of mutual funds that provide an annual return of 8.5%. </w:t>
      </w:r>
      <w:r w:rsidR="00B43E5D" w:rsidRPr="005F3B04">
        <w:rPr>
          <w:rFonts w:ascii="Times New Roman" w:hAnsi="Times New Roman" w:cs="Times New Roman"/>
          <w:sz w:val="26"/>
          <w:szCs w:val="26"/>
        </w:rPr>
        <w:t>Upon retirement our worker continues to invest for growth but also wants to reduce risk and accepts a return of 4.25% annually.</w:t>
      </w:r>
    </w:p>
    <w:p w:rsidR="009E10F6" w:rsidRPr="005F3B04" w:rsidRDefault="009E10F6">
      <w:pPr>
        <w:rPr>
          <w:rFonts w:ascii="Times New Roman" w:hAnsi="Times New Roman" w:cs="Times New Roman"/>
          <w:sz w:val="26"/>
          <w:szCs w:val="26"/>
        </w:rPr>
      </w:pPr>
      <w:r w:rsidRPr="005F3B04">
        <w:rPr>
          <w:rFonts w:ascii="Times New Roman" w:hAnsi="Times New Roman" w:cs="Times New Roman"/>
          <w:sz w:val="26"/>
          <w:szCs w:val="26"/>
        </w:rPr>
        <w:t xml:space="preserve">The advantage becomes obvious when taxes are compared.  Using the illustration, the worker invests $5,500 a year for </w:t>
      </w:r>
      <w:r w:rsidR="009A3AE4" w:rsidRPr="005F3B04">
        <w:rPr>
          <w:rFonts w:ascii="Times New Roman" w:hAnsi="Times New Roman" w:cs="Times New Roman"/>
          <w:sz w:val="26"/>
          <w:szCs w:val="26"/>
        </w:rPr>
        <w:t xml:space="preserve">35 years.  If our worker invests in a traditional IRA, no taxes will be paid on the total of $192,500 invested. At a tax rate of 20% our worker saves $38,500 as the fund accumulates and grows. But, as money is withdrawn, taxes are due on every dollar.  As the savings and growth are withdrawn, $13,200 in taxes </w:t>
      </w:r>
      <w:proofErr w:type="gramStart"/>
      <w:r w:rsidR="00DD269F" w:rsidRPr="005F3B04">
        <w:rPr>
          <w:rFonts w:ascii="Times New Roman" w:hAnsi="Times New Roman" w:cs="Times New Roman"/>
          <w:sz w:val="26"/>
          <w:szCs w:val="26"/>
        </w:rPr>
        <w:t>are</w:t>
      </w:r>
      <w:proofErr w:type="gramEnd"/>
      <w:r w:rsidR="009A3AE4" w:rsidRPr="005F3B04">
        <w:rPr>
          <w:rFonts w:ascii="Times New Roman" w:hAnsi="Times New Roman" w:cs="Times New Roman"/>
          <w:sz w:val="26"/>
          <w:szCs w:val="26"/>
        </w:rPr>
        <w:t xml:space="preserve"> paid every year.  Over 35 years the total in taxes paid is $462,000.</w:t>
      </w:r>
    </w:p>
    <w:p w:rsidR="009A3AE4" w:rsidRPr="005F3B04" w:rsidRDefault="009A3AE4">
      <w:pPr>
        <w:rPr>
          <w:rFonts w:ascii="Times New Roman" w:hAnsi="Times New Roman" w:cs="Times New Roman"/>
          <w:sz w:val="26"/>
          <w:szCs w:val="26"/>
        </w:rPr>
      </w:pPr>
      <w:r w:rsidRPr="005F3B04">
        <w:rPr>
          <w:rFonts w:ascii="Times New Roman" w:hAnsi="Times New Roman" w:cs="Times New Roman"/>
          <w:sz w:val="26"/>
          <w:szCs w:val="26"/>
        </w:rPr>
        <w:t xml:space="preserve">If our worker invests in a Roth IRA instead, using the same numbers, </w:t>
      </w:r>
      <w:r w:rsidR="00443665" w:rsidRPr="005F3B04">
        <w:rPr>
          <w:rFonts w:ascii="Times New Roman" w:hAnsi="Times New Roman" w:cs="Times New Roman"/>
          <w:sz w:val="26"/>
          <w:szCs w:val="26"/>
        </w:rPr>
        <w:t xml:space="preserve">taxes of $1,100 </w:t>
      </w:r>
      <w:proofErr w:type="gramStart"/>
      <w:r w:rsidR="00443665" w:rsidRPr="005F3B04">
        <w:rPr>
          <w:rFonts w:ascii="Times New Roman" w:hAnsi="Times New Roman" w:cs="Times New Roman"/>
          <w:sz w:val="26"/>
          <w:szCs w:val="26"/>
        </w:rPr>
        <w:t>are</w:t>
      </w:r>
      <w:proofErr w:type="gramEnd"/>
      <w:r w:rsidR="00443665" w:rsidRPr="005F3B04">
        <w:rPr>
          <w:rFonts w:ascii="Times New Roman" w:hAnsi="Times New Roman" w:cs="Times New Roman"/>
          <w:sz w:val="26"/>
          <w:szCs w:val="26"/>
        </w:rPr>
        <w:t xml:space="preserve"> paid annually for a total over 35 years of $38,500.  But, no taxes are due on withdrawals. Again using the numbers from our traditional IRA, total savings over 35 years of withdrawals</w:t>
      </w:r>
      <w:r w:rsidR="0041239A" w:rsidRPr="005F3B04">
        <w:rPr>
          <w:rFonts w:ascii="Times New Roman" w:hAnsi="Times New Roman" w:cs="Times New Roman"/>
          <w:sz w:val="26"/>
          <w:szCs w:val="26"/>
        </w:rPr>
        <w:t xml:space="preserve"> are $423,500.</w:t>
      </w:r>
    </w:p>
    <w:p w:rsidR="00E373F0" w:rsidRPr="005F3B04" w:rsidRDefault="00E373F0" w:rsidP="00E373F0">
      <w:pPr>
        <w:rPr>
          <w:rFonts w:ascii="Times New Roman" w:hAnsi="Times New Roman" w:cs="Times New Roman"/>
          <w:sz w:val="26"/>
          <w:szCs w:val="26"/>
        </w:rPr>
      </w:pPr>
      <w:r w:rsidRPr="005F3B04">
        <w:rPr>
          <w:rFonts w:ascii="Times New Roman" w:hAnsi="Times New Roman" w:cs="Times New Roman"/>
          <w:sz w:val="26"/>
          <w:szCs w:val="26"/>
        </w:rPr>
        <w:t xml:space="preserve">Another </w:t>
      </w:r>
      <w:r w:rsidR="00CB5997" w:rsidRPr="005F3B04">
        <w:rPr>
          <w:rFonts w:ascii="Times New Roman" w:hAnsi="Times New Roman" w:cs="Times New Roman"/>
          <w:sz w:val="26"/>
          <w:szCs w:val="26"/>
        </w:rPr>
        <w:t xml:space="preserve">giant step occurred in </w:t>
      </w:r>
      <w:proofErr w:type="gramStart"/>
      <w:r w:rsidR="00CB5997" w:rsidRPr="005F3B04">
        <w:rPr>
          <w:rFonts w:ascii="Times New Roman" w:hAnsi="Times New Roman" w:cs="Times New Roman"/>
          <w:sz w:val="26"/>
          <w:szCs w:val="26"/>
        </w:rPr>
        <w:t>2006</w:t>
      </w:r>
      <w:r w:rsidRPr="005F3B04">
        <w:rPr>
          <w:rFonts w:ascii="Times New Roman" w:hAnsi="Times New Roman" w:cs="Times New Roman"/>
          <w:sz w:val="26"/>
          <w:szCs w:val="26"/>
        </w:rPr>
        <w:t xml:space="preserve">  </w:t>
      </w:r>
      <w:r w:rsidR="00CB5997" w:rsidRPr="005F3B04">
        <w:rPr>
          <w:rFonts w:ascii="Times New Roman" w:hAnsi="Times New Roman" w:cs="Times New Roman"/>
          <w:sz w:val="26"/>
          <w:szCs w:val="26"/>
        </w:rPr>
        <w:t>when</w:t>
      </w:r>
      <w:proofErr w:type="gramEnd"/>
      <w:r w:rsidR="00CB5997" w:rsidRPr="005F3B04">
        <w:rPr>
          <w:rFonts w:ascii="Times New Roman" w:hAnsi="Times New Roman" w:cs="Times New Roman"/>
          <w:sz w:val="26"/>
          <w:szCs w:val="26"/>
        </w:rPr>
        <w:t xml:space="preserve"> the Roth 401(k) became available.  </w:t>
      </w:r>
      <w:r w:rsidR="0041239A" w:rsidRPr="005F3B04">
        <w:rPr>
          <w:rFonts w:ascii="Times New Roman" w:hAnsi="Times New Roman" w:cs="Times New Roman"/>
          <w:sz w:val="26"/>
          <w:szCs w:val="26"/>
        </w:rPr>
        <w:t xml:space="preserve">A </w:t>
      </w:r>
      <w:proofErr w:type="gramStart"/>
      <w:r w:rsidR="0041239A" w:rsidRPr="005F3B04">
        <w:rPr>
          <w:rFonts w:ascii="Times New Roman" w:hAnsi="Times New Roman" w:cs="Times New Roman"/>
          <w:sz w:val="26"/>
          <w:szCs w:val="26"/>
        </w:rPr>
        <w:t>Roth  401</w:t>
      </w:r>
      <w:proofErr w:type="gramEnd"/>
      <w:r w:rsidR="0041239A" w:rsidRPr="005F3B04">
        <w:rPr>
          <w:rFonts w:ascii="Times New Roman" w:hAnsi="Times New Roman" w:cs="Times New Roman"/>
          <w:sz w:val="26"/>
          <w:szCs w:val="26"/>
        </w:rPr>
        <w:t xml:space="preserve"> (k </w:t>
      </w:r>
      <w:r w:rsidRPr="005F3B04">
        <w:rPr>
          <w:rFonts w:ascii="Times New Roman" w:hAnsi="Times New Roman" w:cs="Times New Roman"/>
          <w:sz w:val="26"/>
          <w:szCs w:val="26"/>
        </w:rPr>
        <w:t>)</w:t>
      </w:r>
      <w:r w:rsidR="0041239A" w:rsidRPr="005F3B04">
        <w:rPr>
          <w:rFonts w:ascii="Times New Roman" w:hAnsi="Times New Roman" w:cs="Times New Roman"/>
          <w:sz w:val="26"/>
          <w:szCs w:val="26"/>
        </w:rPr>
        <w:t xml:space="preserve"> </w:t>
      </w:r>
      <w:r w:rsidR="00CB5997" w:rsidRPr="005F3B04">
        <w:rPr>
          <w:rFonts w:ascii="Times New Roman" w:hAnsi="Times New Roman" w:cs="Times New Roman"/>
          <w:sz w:val="26"/>
          <w:szCs w:val="26"/>
        </w:rPr>
        <w:t xml:space="preserve">provides many of the same advantages of the traditional 401(k) in that it is established by an employer to facilitate retirement planning by employees.  </w:t>
      </w:r>
      <w:r w:rsidR="004957F5" w:rsidRPr="005F3B04">
        <w:rPr>
          <w:rFonts w:ascii="Times New Roman" w:hAnsi="Times New Roman" w:cs="Times New Roman"/>
          <w:sz w:val="26"/>
          <w:szCs w:val="26"/>
        </w:rPr>
        <w:t xml:space="preserve"> </w:t>
      </w:r>
    </w:p>
    <w:p w:rsidR="009A3AE4" w:rsidRDefault="009A3AE4">
      <w:pPr>
        <w:rPr>
          <w:rFonts w:ascii="Times New Roman" w:hAnsi="Times New Roman" w:cs="Times New Roman"/>
          <w:sz w:val="24"/>
          <w:szCs w:val="24"/>
        </w:rPr>
      </w:pPr>
    </w:p>
    <w:p w:rsidR="009A3AE4" w:rsidRDefault="009A3AE4">
      <w:pPr>
        <w:rPr>
          <w:rFonts w:ascii="Times New Roman" w:hAnsi="Times New Roman" w:cs="Times New Roman"/>
          <w:sz w:val="24"/>
          <w:szCs w:val="24"/>
        </w:rPr>
      </w:pPr>
    </w:p>
    <w:p w:rsidR="00B513D9" w:rsidRDefault="00B513D9">
      <w:pPr>
        <w:rPr>
          <w:rFonts w:ascii="Times New Roman" w:hAnsi="Times New Roman" w:cs="Times New Roman"/>
          <w:sz w:val="24"/>
          <w:szCs w:val="24"/>
        </w:rPr>
      </w:pPr>
    </w:p>
    <w:p w:rsidR="00055B6D" w:rsidRDefault="00055B6D">
      <w:pPr>
        <w:rPr>
          <w:rFonts w:ascii="Times New Roman" w:hAnsi="Times New Roman" w:cs="Times New Roman"/>
          <w:sz w:val="24"/>
          <w:szCs w:val="24"/>
        </w:rPr>
      </w:pPr>
    </w:p>
    <w:p w:rsidR="00055B6D" w:rsidRDefault="00055B6D">
      <w:pPr>
        <w:rPr>
          <w:rFonts w:ascii="Times New Roman" w:hAnsi="Times New Roman" w:cs="Times New Roman"/>
          <w:sz w:val="24"/>
          <w:szCs w:val="24"/>
        </w:rPr>
      </w:pPr>
    </w:p>
    <w:p w:rsidR="002512F7" w:rsidRDefault="002512F7">
      <w:pPr>
        <w:rPr>
          <w:rFonts w:ascii="Times New Roman" w:hAnsi="Times New Roman" w:cs="Times New Roman"/>
          <w:sz w:val="32"/>
          <w:szCs w:val="32"/>
        </w:rPr>
      </w:pPr>
    </w:p>
    <w:p w:rsidR="00495ABF" w:rsidRDefault="00B7782D" w:rsidP="007A2307">
      <w:pPr>
        <w:rPr>
          <w:rFonts w:ascii="Times New Roman" w:eastAsia="Calibri" w:hAnsi="Times New Roman" w:cs="Times New Roman"/>
          <w:b/>
          <w:sz w:val="36"/>
          <w:szCs w:val="36"/>
        </w:rPr>
      </w:pPr>
      <w:r w:rsidRPr="00B7782D">
        <w:rPr>
          <w:rFonts w:ascii="Times New Roman" w:hAnsi="Times New Roman" w:cs="Times New Roman"/>
          <w:sz w:val="32"/>
          <w:szCs w:val="32"/>
        </w:rPr>
        <w:object w:dxaOrig="10500" w:dyaOrig="12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21pt" o:ole="">
            <v:imagedata r:id="rId7" o:title=""/>
          </v:shape>
          <o:OLEObject Type="Embed" ProgID="Word.Document.12" ShapeID="_x0000_i1025" DrawAspect="Content" ObjectID="_1578561641" r:id="rId8">
            <o:FieldCodes>\s</o:FieldCodes>
          </o:OLEObject>
        </w:object>
      </w:r>
      <w:r w:rsidR="007A2307">
        <w:rPr>
          <w:rFonts w:ascii="Times New Roman" w:eastAsia="Calibri" w:hAnsi="Times New Roman" w:cs="Times New Roman"/>
          <w:b/>
          <w:sz w:val="36"/>
          <w:szCs w:val="36"/>
        </w:rPr>
        <w:t xml:space="preserve">            </w:t>
      </w:r>
      <w:r w:rsidR="007A2307" w:rsidRPr="00FD7A57">
        <w:rPr>
          <w:rFonts w:ascii="Times New Roman" w:eastAsia="Calibri" w:hAnsi="Times New Roman" w:cs="Times New Roman"/>
          <w:b/>
          <w:sz w:val="36"/>
          <w:szCs w:val="36"/>
        </w:rPr>
        <w:t xml:space="preserve"> </w:t>
      </w:r>
    </w:p>
    <w:p w:rsidR="00495ABF" w:rsidRPr="00F462A8" w:rsidRDefault="00495ABF" w:rsidP="00495ABF">
      <w:pPr>
        <w:ind w:firstLine="720"/>
        <w:rPr>
          <w:rFonts w:ascii="Times New Roman" w:hAnsi="Times New Roman" w:cs="Times New Roman"/>
          <w:sz w:val="36"/>
          <w:szCs w:val="36"/>
        </w:rPr>
      </w:pPr>
      <w:r w:rsidRPr="00F545D1">
        <w:rPr>
          <w:rFonts w:ascii="Times New Roman" w:hAnsi="Times New Roman" w:cs="Times New Roman"/>
          <w:b/>
          <w:noProof/>
          <w:sz w:val="36"/>
          <w:szCs w:val="36"/>
        </w:rPr>
        <w:lastRenderedPageBreak/>
        <mc:AlternateContent>
          <mc:Choice Requires="wps">
            <w:drawing>
              <wp:anchor distT="0" distB="0" distL="114300" distR="114300" simplePos="0" relativeHeight="251667456" behindDoc="0" locked="0" layoutInCell="1" allowOverlap="1" wp14:anchorId="2C1E13EF" wp14:editId="18EF87A0">
                <wp:simplePos x="0" y="0"/>
                <wp:positionH relativeFrom="column">
                  <wp:posOffset>-428625</wp:posOffset>
                </wp:positionH>
                <wp:positionV relativeFrom="paragraph">
                  <wp:posOffset>5982335</wp:posOffset>
                </wp:positionV>
                <wp:extent cx="6048375" cy="25717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571750"/>
                        </a:xfrm>
                        <a:prstGeom prst="rect">
                          <a:avLst/>
                        </a:prstGeom>
                        <a:solidFill>
                          <a:srgbClr val="FFFFFF"/>
                        </a:solidFill>
                        <a:ln w="9525">
                          <a:solidFill>
                            <a:srgbClr val="000000"/>
                          </a:solidFill>
                          <a:miter lim="800000"/>
                          <a:headEnd/>
                          <a:tailEnd/>
                        </a:ln>
                      </wps:spPr>
                      <wps:txbx>
                        <w:txbxContent>
                          <w:p w:rsidR="00495ABF" w:rsidRPr="003A78DF" w:rsidRDefault="00C45D9E" w:rsidP="00495ABF">
                            <w:pPr>
                              <w:rPr>
                                <w:rFonts w:ascii="Times New Roman" w:hAnsi="Times New Roman" w:cs="Times New Roman"/>
                                <w:sz w:val="26"/>
                                <w:szCs w:val="26"/>
                              </w:rPr>
                            </w:pPr>
                            <w:r>
                              <w:rPr>
                                <w:rFonts w:ascii="Times New Roman" w:hAnsi="Times New Roman" w:cs="Times New Roman"/>
                                <w:b/>
                                <w:sz w:val="26"/>
                                <w:szCs w:val="26"/>
                              </w:rPr>
                              <w:t>Notes on Assump</w:t>
                            </w:r>
                            <w:r w:rsidR="00495ABF" w:rsidRPr="00F13C37">
                              <w:rPr>
                                <w:rFonts w:ascii="Times New Roman" w:hAnsi="Times New Roman" w:cs="Times New Roman"/>
                                <w:b/>
                                <w:sz w:val="26"/>
                                <w:szCs w:val="26"/>
                              </w:rPr>
                              <w:t>tions</w:t>
                            </w:r>
                            <w:r w:rsidR="00495ABF" w:rsidRPr="003A78DF">
                              <w:rPr>
                                <w:rFonts w:ascii="Times New Roman" w:hAnsi="Times New Roman" w:cs="Times New Roman"/>
                                <w:sz w:val="26"/>
                                <w:szCs w:val="26"/>
                              </w:rPr>
                              <w:t xml:space="preserve">: </w:t>
                            </w:r>
                          </w:p>
                          <w:p w:rsidR="00495AB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3A78DF">
                              <w:rPr>
                                <w:rFonts w:ascii="Times New Roman" w:hAnsi="Times New Roman" w:cs="Times New Roman"/>
                                <w:sz w:val="26"/>
                                <w:szCs w:val="26"/>
                              </w:rPr>
                              <w:t>The</w:t>
                            </w:r>
                            <w:proofErr w:type="gramEnd"/>
                            <w:r w:rsidRPr="003A78DF">
                              <w:rPr>
                                <w:rFonts w:ascii="Times New Roman" w:hAnsi="Times New Roman" w:cs="Times New Roman"/>
                                <w:sz w:val="26"/>
                                <w:szCs w:val="26"/>
                              </w:rPr>
                              <w:t xml:space="preserve"> illustration is for comparison using a straight-line investment return of 8.5% annually.</w:t>
                            </w:r>
                          </w:p>
                          <w:p w:rsidR="00495ABF" w:rsidRPr="003A78D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3A78DF">
                              <w:rPr>
                                <w:rFonts w:ascii="Times New Roman" w:hAnsi="Times New Roman" w:cs="Times New Roman"/>
                                <w:sz w:val="26"/>
                                <w:szCs w:val="26"/>
                              </w:rPr>
                              <w:t>Average</w:t>
                            </w:r>
                            <w:proofErr w:type="gramEnd"/>
                            <w:r w:rsidRPr="003A78DF">
                              <w:rPr>
                                <w:rFonts w:ascii="Times New Roman" w:hAnsi="Times New Roman" w:cs="Times New Roman"/>
                                <w:sz w:val="26"/>
                                <w:szCs w:val="26"/>
                              </w:rPr>
                              <w:t xml:space="preserve"> federal income tax rate is 15% and state income tax rate is 5%.</w:t>
                            </w:r>
                          </w:p>
                          <w:p w:rsidR="00495ABF" w:rsidRPr="003A78D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Worker</w:t>
                            </w:r>
                            <w:proofErr w:type="gramEnd"/>
                            <w:r w:rsidRPr="003A78DF">
                              <w:rPr>
                                <w:rFonts w:ascii="Times New Roman" w:hAnsi="Times New Roman" w:cs="Times New Roman"/>
                                <w:sz w:val="26"/>
                                <w:szCs w:val="26"/>
                              </w:rPr>
                              <w:t xml:space="preserve"> does not increase his/her annual contribution upon reaching age 50.</w:t>
                            </w:r>
                          </w:p>
                          <w:p w:rsidR="00495ABF" w:rsidRPr="003A78D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3A78DF">
                              <w:rPr>
                                <w:rFonts w:ascii="Times New Roman" w:hAnsi="Times New Roman" w:cs="Times New Roman"/>
                                <w:sz w:val="26"/>
                                <w:szCs w:val="26"/>
                              </w:rPr>
                              <w:t>The</w:t>
                            </w:r>
                            <w:proofErr w:type="gramEnd"/>
                            <w:r w:rsidRPr="003A78DF">
                              <w:rPr>
                                <w:rFonts w:ascii="Times New Roman" w:hAnsi="Times New Roman" w:cs="Times New Roman"/>
                                <w:sz w:val="26"/>
                                <w:szCs w:val="26"/>
                              </w:rPr>
                              <w:t xml:space="preserve"> annual limit contribution limit remains at $5,500.</w:t>
                            </w:r>
                          </w:p>
                          <w:p w:rsidR="00495AB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3A78DF">
                              <w:rPr>
                                <w:rFonts w:ascii="Times New Roman" w:hAnsi="Times New Roman" w:cs="Times New Roman"/>
                                <w:sz w:val="26"/>
                                <w:szCs w:val="26"/>
                              </w:rPr>
                              <w:t>Our</w:t>
                            </w:r>
                            <w:proofErr w:type="gramEnd"/>
                            <w:r w:rsidRPr="003A78DF">
                              <w:rPr>
                                <w:rFonts w:ascii="Times New Roman" w:hAnsi="Times New Roman" w:cs="Times New Roman"/>
                                <w:sz w:val="26"/>
                                <w:szCs w:val="26"/>
                              </w:rPr>
                              <w:t xml:space="preserve"> worker’s income remains within the allowable limits for contribution to a Roth IRA</w:t>
                            </w:r>
                          </w:p>
                          <w:p w:rsidR="00495ABF" w:rsidRPr="003A78D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3A78DF">
                              <w:rPr>
                                <w:rFonts w:ascii="Times New Roman" w:hAnsi="Times New Roman" w:cs="Times New Roman"/>
                                <w:sz w:val="26"/>
                                <w:szCs w:val="26"/>
                              </w:rPr>
                              <w:t>Numbers</w:t>
                            </w:r>
                            <w:proofErr w:type="gramEnd"/>
                            <w:r w:rsidRPr="003A78DF">
                              <w:rPr>
                                <w:rFonts w:ascii="Times New Roman" w:hAnsi="Times New Roman" w:cs="Times New Roman"/>
                                <w:sz w:val="26"/>
                                <w:szCs w:val="26"/>
                              </w:rPr>
                              <w:t xml:space="preserve"> have been rounded up</w:t>
                            </w:r>
                          </w:p>
                          <w:p w:rsidR="00495ABF" w:rsidRPr="003A78DF" w:rsidRDefault="00495ABF" w:rsidP="00495ABF">
                            <w:pPr>
                              <w:rPr>
                                <w:rFonts w:ascii="Times New Roman" w:hAnsi="Times New Roman" w:cs="Times New Roman"/>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75pt;margin-top:471.05pt;width:476.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A+JAIAAEUEAAAOAAAAZHJzL2Uyb0RvYy54bWysU9uO2yAQfa/Uf0C8N3a8ySZrxVlts01V&#10;aXuRdvsBGOMYFRgKJHb69R1wNo227UtVHhDDDIeZc2ZWt4NW5CCcl2AqOp3klAjDoZFmV9GvT9s3&#10;S0p8YKZhCoyo6FF4ert+/WrV21IU0IFqhCMIYnzZ24p2IdgyyzzvhGZ+AlYYdLbgNAtoul3WONYj&#10;ulZZkefXWQ+usQ648B5v70cnXSf8thU8fG5bLwJRFcXcQtpd2uu4Z+sVK3eO2U7yUxrsH7LQTBr8&#10;9Ax1zwIjeyd/g9KSO/DQhgkHnUHbSi5SDVjNNH9RzWPHrEi1IDnenmny/w+Wfzp8cUQ2Fb2ixDCN&#10;Ej2JIZC3MJAistNbX2LQo8WwMOA1qpwq9fYB+DdPDGw6ZnbizjnoO8EazG4aX2YXT0ccH0Hq/iM0&#10;+A3bB0hAQ+t0pA7JIIiOKh3PysRUOF5e57Pl1WJOCUdfMV9MF/OkXcbK5+fW+fBegCbxUFGH0id4&#10;dnjwIabDyueQ+JsHJZutVCoZbldvlCMHhm2yTStV8CJMGdJX9GZezEcG/gqRp/UnCC0D9ruSuqLL&#10;cxArI2/vTJO6MTCpxjOmrMyJyMjdyGIY6uEkTA3NESl1MPY1ziEeOnA/KOmxpyvqv++ZE5SoDwZl&#10;uZnOZnEIkjGbLwo03KWnvvQwwxGqooGS8bgJaXAiYQbuUL5WJmKjzmMmp1yxVxPfp7mKw3Bpp6hf&#10;07/+CQAA//8DAFBLAwQUAAYACAAAACEAqZ4/xOIAAAAMAQAADwAAAGRycy9kb3ducmV2LnhtbEyP&#10;wU7DMBBE70j8g7VIXFDrpE2TNMSpEBKI3qCt4OrG2yQitoPtpuHvWU5wXO3TzJtyM+mejeh8Z42A&#10;eB4BQ1Nb1ZlGwGH/NMuB+SCNkr01KOAbPWyq66tSFspezBuOu9AwCjG+kALaEIaCc1+3qKWf2wEN&#10;/U7WaRnodA1XTl4oXPd8EUUp17Iz1NDKAR9brD93Zy0gT17GD79dvr7X6alfh7tsfP5yQtzeTA/3&#10;wAJO4Q+GX31Sh4qcjvZslGe9gFmarQgVsE4WMTAi8nxF646ELpMsBl6V/P+I6gcAAP//AwBQSwEC&#10;LQAUAAYACAAAACEAtoM4kv4AAADhAQAAEwAAAAAAAAAAAAAAAAAAAAAAW0NvbnRlbnRfVHlwZXNd&#10;LnhtbFBLAQItABQABgAIAAAAIQA4/SH/1gAAAJQBAAALAAAAAAAAAAAAAAAAAC8BAABfcmVscy8u&#10;cmVsc1BLAQItABQABgAIAAAAIQDpWoA+JAIAAEUEAAAOAAAAAAAAAAAAAAAAAC4CAABkcnMvZTJv&#10;RG9jLnhtbFBLAQItABQABgAIAAAAIQCpnj/E4gAAAAwBAAAPAAAAAAAAAAAAAAAAAH4EAABkcnMv&#10;ZG93bnJldi54bWxQSwUGAAAAAAQABADzAAAAjQUAAAAA&#10;">
                <v:textbox>
                  <w:txbxContent>
                    <w:p w:rsidR="00495ABF" w:rsidRPr="003A78DF" w:rsidRDefault="00C45D9E" w:rsidP="00495ABF">
                      <w:pPr>
                        <w:rPr>
                          <w:rFonts w:ascii="Times New Roman" w:hAnsi="Times New Roman" w:cs="Times New Roman"/>
                          <w:sz w:val="26"/>
                          <w:szCs w:val="26"/>
                        </w:rPr>
                      </w:pPr>
                      <w:r>
                        <w:rPr>
                          <w:rFonts w:ascii="Times New Roman" w:hAnsi="Times New Roman" w:cs="Times New Roman"/>
                          <w:b/>
                          <w:sz w:val="26"/>
                          <w:szCs w:val="26"/>
                        </w:rPr>
                        <w:t>Notes on Assump</w:t>
                      </w:r>
                      <w:r w:rsidR="00495ABF" w:rsidRPr="00F13C37">
                        <w:rPr>
                          <w:rFonts w:ascii="Times New Roman" w:hAnsi="Times New Roman" w:cs="Times New Roman"/>
                          <w:b/>
                          <w:sz w:val="26"/>
                          <w:szCs w:val="26"/>
                        </w:rPr>
                        <w:t>tions</w:t>
                      </w:r>
                      <w:r w:rsidR="00495ABF" w:rsidRPr="003A78DF">
                        <w:rPr>
                          <w:rFonts w:ascii="Times New Roman" w:hAnsi="Times New Roman" w:cs="Times New Roman"/>
                          <w:sz w:val="26"/>
                          <w:szCs w:val="26"/>
                        </w:rPr>
                        <w:t xml:space="preserve">: </w:t>
                      </w:r>
                    </w:p>
                    <w:p w:rsidR="00495AB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3A78DF">
                        <w:rPr>
                          <w:rFonts w:ascii="Times New Roman" w:hAnsi="Times New Roman" w:cs="Times New Roman"/>
                          <w:sz w:val="26"/>
                          <w:szCs w:val="26"/>
                        </w:rPr>
                        <w:t>The</w:t>
                      </w:r>
                      <w:proofErr w:type="gramEnd"/>
                      <w:r w:rsidRPr="003A78DF">
                        <w:rPr>
                          <w:rFonts w:ascii="Times New Roman" w:hAnsi="Times New Roman" w:cs="Times New Roman"/>
                          <w:sz w:val="26"/>
                          <w:szCs w:val="26"/>
                        </w:rPr>
                        <w:t xml:space="preserve"> illustration is for comparison using a straight-line investment return of 8.5% annually.</w:t>
                      </w:r>
                    </w:p>
                    <w:p w:rsidR="00495ABF" w:rsidRPr="003A78D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3A78DF">
                        <w:rPr>
                          <w:rFonts w:ascii="Times New Roman" w:hAnsi="Times New Roman" w:cs="Times New Roman"/>
                          <w:sz w:val="26"/>
                          <w:szCs w:val="26"/>
                        </w:rPr>
                        <w:t>Average</w:t>
                      </w:r>
                      <w:proofErr w:type="gramEnd"/>
                      <w:r w:rsidRPr="003A78DF">
                        <w:rPr>
                          <w:rFonts w:ascii="Times New Roman" w:hAnsi="Times New Roman" w:cs="Times New Roman"/>
                          <w:sz w:val="26"/>
                          <w:szCs w:val="26"/>
                        </w:rPr>
                        <w:t xml:space="preserve"> federal income tax rate is 15% and state income tax rate is 5%.</w:t>
                      </w:r>
                    </w:p>
                    <w:p w:rsidR="00495ABF" w:rsidRPr="003A78D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Worker</w:t>
                      </w:r>
                      <w:proofErr w:type="gramEnd"/>
                      <w:r w:rsidRPr="003A78DF">
                        <w:rPr>
                          <w:rFonts w:ascii="Times New Roman" w:hAnsi="Times New Roman" w:cs="Times New Roman"/>
                          <w:sz w:val="26"/>
                          <w:szCs w:val="26"/>
                        </w:rPr>
                        <w:t xml:space="preserve"> does not increase his/her annual contribution upon reaching age 50.</w:t>
                      </w:r>
                    </w:p>
                    <w:p w:rsidR="00495ABF" w:rsidRPr="003A78D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3A78DF">
                        <w:rPr>
                          <w:rFonts w:ascii="Times New Roman" w:hAnsi="Times New Roman" w:cs="Times New Roman"/>
                          <w:sz w:val="26"/>
                          <w:szCs w:val="26"/>
                        </w:rPr>
                        <w:t>The</w:t>
                      </w:r>
                      <w:proofErr w:type="gramEnd"/>
                      <w:r w:rsidRPr="003A78DF">
                        <w:rPr>
                          <w:rFonts w:ascii="Times New Roman" w:hAnsi="Times New Roman" w:cs="Times New Roman"/>
                          <w:sz w:val="26"/>
                          <w:szCs w:val="26"/>
                        </w:rPr>
                        <w:t xml:space="preserve"> annual limit contribution limit remains at $5,500.</w:t>
                      </w:r>
                    </w:p>
                    <w:p w:rsidR="00495AB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3A78DF">
                        <w:rPr>
                          <w:rFonts w:ascii="Times New Roman" w:hAnsi="Times New Roman" w:cs="Times New Roman"/>
                          <w:sz w:val="26"/>
                          <w:szCs w:val="26"/>
                        </w:rPr>
                        <w:t>Our</w:t>
                      </w:r>
                      <w:proofErr w:type="gramEnd"/>
                      <w:r w:rsidRPr="003A78DF">
                        <w:rPr>
                          <w:rFonts w:ascii="Times New Roman" w:hAnsi="Times New Roman" w:cs="Times New Roman"/>
                          <w:sz w:val="26"/>
                          <w:szCs w:val="26"/>
                        </w:rPr>
                        <w:t xml:space="preserve"> worker’s income remains within the allowable limits for contribution to a Roth IRA</w:t>
                      </w:r>
                    </w:p>
                    <w:p w:rsidR="00495ABF" w:rsidRPr="003A78DF" w:rsidRDefault="00495ABF" w:rsidP="00495ABF">
                      <w:pPr>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3A78DF">
                        <w:rPr>
                          <w:rFonts w:ascii="Times New Roman" w:hAnsi="Times New Roman" w:cs="Times New Roman"/>
                          <w:sz w:val="26"/>
                          <w:szCs w:val="26"/>
                        </w:rPr>
                        <w:t>Numbers</w:t>
                      </w:r>
                      <w:proofErr w:type="gramEnd"/>
                      <w:r w:rsidRPr="003A78DF">
                        <w:rPr>
                          <w:rFonts w:ascii="Times New Roman" w:hAnsi="Times New Roman" w:cs="Times New Roman"/>
                          <w:sz w:val="26"/>
                          <w:szCs w:val="26"/>
                        </w:rPr>
                        <w:t xml:space="preserve"> have been rounded up</w:t>
                      </w:r>
                    </w:p>
                    <w:p w:rsidR="00495ABF" w:rsidRPr="003A78DF" w:rsidRDefault="00495ABF" w:rsidP="00495ABF">
                      <w:pPr>
                        <w:rPr>
                          <w:rFonts w:ascii="Times New Roman" w:hAnsi="Times New Roman" w:cs="Times New Roman"/>
                          <w:sz w:val="26"/>
                          <w:szCs w:val="26"/>
                        </w:rPr>
                      </w:pPr>
                    </w:p>
                  </w:txbxContent>
                </v:textbox>
              </v:shape>
            </w:pict>
          </mc:Fallback>
        </mc:AlternateContent>
      </w:r>
      <w:r w:rsidRPr="00EB451B">
        <w:rPr>
          <w:rFonts w:ascii="Times New Roman" w:hAnsi="Times New Roman" w:cs="Times New Roman"/>
          <w:b/>
          <w:noProof/>
          <w:sz w:val="36"/>
          <w:szCs w:val="36"/>
        </w:rPr>
        <mc:AlternateContent>
          <mc:Choice Requires="wps">
            <w:drawing>
              <wp:anchor distT="0" distB="0" distL="114300" distR="114300" simplePos="0" relativeHeight="251666432" behindDoc="0" locked="0" layoutInCell="1" allowOverlap="1" wp14:anchorId="3832C9C3" wp14:editId="0F730001">
                <wp:simplePos x="0" y="0"/>
                <wp:positionH relativeFrom="column">
                  <wp:posOffset>-276225</wp:posOffset>
                </wp:positionH>
                <wp:positionV relativeFrom="paragraph">
                  <wp:posOffset>4705985</wp:posOffset>
                </wp:positionV>
                <wp:extent cx="5705475" cy="11811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81100"/>
                        </a:xfrm>
                        <a:prstGeom prst="rect">
                          <a:avLst/>
                        </a:prstGeom>
                        <a:solidFill>
                          <a:srgbClr val="FFFFFF"/>
                        </a:solidFill>
                        <a:ln w="9525">
                          <a:solidFill>
                            <a:srgbClr val="000000"/>
                          </a:solidFill>
                          <a:miter lim="800000"/>
                          <a:headEnd/>
                          <a:tailEnd/>
                        </a:ln>
                      </wps:spPr>
                      <wps:txbx>
                        <w:txbxContent>
                          <w:p w:rsidR="00495ABF" w:rsidRPr="00B31879" w:rsidRDefault="00495ABF" w:rsidP="00495ABF">
                            <w:pPr>
                              <w:rPr>
                                <w:rFonts w:ascii="Times New Roman" w:hAnsi="Times New Roman" w:cs="Times New Roman"/>
                                <w:b/>
                                <w:sz w:val="24"/>
                                <w:szCs w:val="24"/>
                              </w:rPr>
                            </w:pPr>
                            <w:r>
                              <w:rPr>
                                <w:rFonts w:ascii="Times New Roman" w:hAnsi="Times New Roman" w:cs="Times New Roman"/>
                                <w:b/>
                                <w:sz w:val="24"/>
                                <w:szCs w:val="24"/>
                              </w:rPr>
                              <w:t>Worker opens a Traditional</w:t>
                            </w:r>
                            <w:r w:rsidRPr="00B31879">
                              <w:rPr>
                                <w:rFonts w:ascii="Times New Roman" w:hAnsi="Times New Roman" w:cs="Times New Roman"/>
                                <w:b/>
                                <w:sz w:val="24"/>
                                <w:szCs w:val="24"/>
                              </w:rPr>
                              <w:t xml:space="preserve"> IRA at age 32, investing $5,500 per year at a return of 8.5% annually. </w:t>
                            </w:r>
                            <w:r>
                              <w:rPr>
                                <w:rFonts w:ascii="Times New Roman" w:hAnsi="Times New Roman" w:cs="Times New Roman"/>
                                <w:b/>
                                <w:sz w:val="24"/>
                                <w:szCs w:val="24"/>
                              </w:rPr>
                              <w:t>No taxes are paid.</w:t>
                            </w:r>
                          </w:p>
                          <w:p w:rsidR="00495ABF" w:rsidRDefault="00495ABF" w:rsidP="00495ABF">
                            <w:pPr>
                              <w:rPr>
                                <w:rFonts w:ascii="Times New Roman" w:hAnsi="Times New Roman" w:cs="Times New Roman"/>
                                <w:b/>
                                <w:sz w:val="24"/>
                                <w:szCs w:val="24"/>
                              </w:rPr>
                            </w:pPr>
                            <w:r w:rsidRPr="00B31879">
                              <w:rPr>
                                <w:rFonts w:ascii="Times New Roman" w:hAnsi="Times New Roman" w:cs="Times New Roman"/>
                                <w:b/>
                                <w:sz w:val="24"/>
                                <w:szCs w:val="24"/>
                              </w:rPr>
                              <w:t xml:space="preserve">At age 67 </w:t>
                            </w:r>
                            <w:proofErr w:type="gramStart"/>
                            <w:r w:rsidRPr="00B31879">
                              <w:rPr>
                                <w:rFonts w:ascii="Times New Roman" w:hAnsi="Times New Roman" w:cs="Times New Roman"/>
                                <w:b/>
                                <w:sz w:val="24"/>
                                <w:szCs w:val="24"/>
                              </w:rPr>
                              <w:t>worker</w:t>
                            </w:r>
                            <w:proofErr w:type="gramEnd"/>
                            <w:r w:rsidRPr="00B31879">
                              <w:rPr>
                                <w:rFonts w:ascii="Times New Roman" w:hAnsi="Times New Roman" w:cs="Times New Roman"/>
                                <w:b/>
                                <w:sz w:val="24"/>
                                <w:szCs w:val="24"/>
                              </w:rPr>
                              <w:t xml:space="preserve"> retires and invests retirement savings at a more conserv</w:t>
                            </w:r>
                            <w:r>
                              <w:rPr>
                                <w:rFonts w:ascii="Times New Roman" w:hAnsi="Times New Roman" w:cs="Times New Roman"/>
                                <w:b/>
                                <w:sz w:val="24"/>
                                <w:szCs w:val="24"/>
                              </w:rPr>
                              <w:t xml:space="preserve">ative 4.25%.  Worker </w:t>
                            </w:r>
                            <w:r w:rsidRPr="00B31879">
                              <w:rPr>
                                <w:rFonts w:ascii="Times New Roman" w:hAnsi="Times New Roman" w:cs="Times New Roman"/>
                                <w:b/>
                                <w:sz w:val="24"/>
                                <w:szCs w:val="24"/>
                              </w:rPr>
                              <w:t>withdraw</w:t>
                            </w:r>
                            <w:r>
                              <w:rPr>
                                <w:rFonts w:ascii="Times New Roman" w:hAnsi="Times New Roman" w:cs="Times New Roman"/>
                                <w:b/>
                                <w:sz w:val="24"/>
                                <w:szCs w:val="24"/>
                              </w:rPr>
                              <w:t xml:space="preserve">s $5,500 a month but pays taxes at 20%.  Worker nets $4,400 per month or $52,800 per year.  </w:t>
                            </w:r>
                            <w:proofErr w:type="gramStart"/>
                            <w:r>
                              <w:rPr>
                                <w:rFonts w:ascii="Times New Roman" w:hAnsi="Times New Roman" w:cs="Times New Roman"/>
                                <w:b/>
                                <w:sz w:val="24"/>
                                <w:szCs w:val="24"/>
                              </w:rPr>
                              <w:t>Total taxes paid over 35 years is</w:t>
                            </w:r>
                            <w:proofErr w:type="gramEnd"/>
                            <w:r>
                              <w:rPr>
                                <w:rFonts w:ascii="Times New Roman" w:hAnsi="Times New Roman" w:cs="Times New Roman"/>
                                <w:b/>
                                <w:sz w:val="24"/>
                                <w:szCs w:val="24"/>
                              </w:rPr>
                              <w:t xml:space="preserve"> $462,000.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75pt;margin-top:370.55pt;width:449.25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8dTJgIAAEwEAAAOAAAAZHJzL2Uyb0RvYy54bWysVNtu2zAMfR+wfxD0vtgO4qU14hRdugwD&#10;ugvQ7gNkWY6FSaImKbGzrx8lp2nQbS/D/CCIInV0eEh6dTNqRQ7CeQmmpsUsp0QYDq00u5p+e9y+&#10;uaLEB2ZapsCImh6Fpzfr169Wg63EHHpQrXAEQYyvBlvTPgRbZZnnvdDMz8AKg84OnGYBTbfLWscG&#10;RNcqm+f522wA11oHXHiPp3eTk64TftcJHr50nReBqJoit5BWl9Ymrtl6xaqdY7aX/ESD/QMLzaTB&#10;R89QdywwsnfyNygtuQMPXZhx0Bl0neQi5YDZFPmLbB56ZkXKBcXx9iyT/3+w/PPhqyOyrek1JYZp&#10;LNGjGAN5ByOZR3UG6ysMerAYFkY8xiqnTL29B/7dEwObnpmduHUOhl6wFtkV8WZ2cXXC8RGkGT5B&#10;i8+wfYAENHZOR+lQDILoWKXjuTKRCsfDcpmXi2VJCUdfUVwVRZ5ql7Hq6bp1PnwQoEnc1NRh6RM8&#10;O9z7EOmw6ikkvuZByXYrlUqG2zUb5ciBYZts05cyeBGmDBlQqHJeTgr8FSJP358gtAzY70rqml6d&#10;g1gVdXtv2tSNgUk17ZGyMicho3aTimFsxlSxpHIUuYH2iMo6mNobxxE3PbiflAzY2jX1P/bMCUrU&#10;R4PVuS4WizgLyViUyzka7tLTXHqY4QhV00DJtN2END9RNwO3WMVOJn2fmZwoY8sm2U/jFWfi0k5R&#10;zz+B9S8AAAD//wMAUEsDBBQABgAIAAAAIQBE0l7f4gAAAAsBAAAPAAAAZHJzL2Rvd25yZXYueG1s&#10;TI/BTsMwEETvSPyDtUhcUOukTZo0xKkQEojeoK3g6sbbJCK2g+2m4e9ZTnBc7dPMm3Iz6Z6N6Hxn&#10;jYB4HgFDU1vVmUbAYf80y4H5II2SvTUo4Bs9bKrrq1IWyl7MG4670DAKMb6QAtoQhoJzX7eopZ/b&#10;AQ39TtZpGeh0DVdOXihc93wRRSuuZWeooZUDPrZYf+7OWkCevIwffrt8fa9Xp34d7rLx+csJcXsz&#10;PdwDCziFPxh+9UkdKnI62rNRnvUCZskyJVRAlsQxMCLyNKV1RwHrRRYDr0r+f0P1AwAA//8DAFBL&#10;AQItABQABgAIAAAAIQC2gziS/gAAAOEBAAATAAAAAAAAAAAAAAAAAAAAAABbQ29udGVudF9UeXBl&#10;c10ueG1sUEsBAi0AFAAGAAgAAAAhADj9If/WAAAAlAEAAAsAAAAAAAAAAAAAAAAALwEAAF9yZWxz&#10;Ly5yZWxzUEsBAi0AFAAGAAgAAAAhAK7vx1MmAgAATAQAAA4AAAAAAAAAAAAAAAAALgIAAGRycy9l&#10;Mm9Eb2MueG1sUEsBAi0AFAAGAAgAAAAhAETSXt/iAAAACwEAAA8AAAAAAAAAAAAAAAAAgAQAAGRy&#10;cy9kb3ducmV2LnhtbFBLBQYAAAAABAAEAPMAAACPBQAAAAA=&#10;">
                <v:textbox>
                  <w:txbxContent>
                    <w:p w:rsidR="00495ABF" w:rsidRPr="00B31879" w:rsidRDefault="00495ABF" w:rsidP="00495ABF">
                      <w:pPr>
                        <w:rPr>
                          <w:rFonts w:ascii="Times New Roman" w:hAnsi="Times New Roman" w:cs="Times New Roman"/>
                          <w:b/>
                          <w:sz w:val="24"/>
                          <w:szCs w:val="24"/>
                        </w:rPr>
                      </w:pPr>
                      <w:r>
                        <w:rPr>
                          <w:rFonts w:ascii="Times New Roman" w:hAnsi="Times New Roman" w:cs="Times New Roman"/>
                          <w:b/>
                          <w:sz w:val="24"/>
                          <w:szCs w:val="24"/>
                        </w:rPr>
                        <w:t>Worker opens a Traditional</w:t>
                      </w:r>
                      <w:r w:rsidRPr="00B31879">
                        <w:rPr>
                          <w:rFonts w:ascii="Times New Roman" w:hAnsi="Times New Roman" w:cs="Times New Roman"/>
                          <w:b/>
                          <w:sz w:val="24"/>
                          <w:szCs w:val="24"/>
                        </w:rPr>
                        <w:t xml:space="preserve"> IRA at age 32, investing $5,500 per year at a return of 8.5% annually. </w:t>
                      </w:r>
                      <w:r>
                        <w:rPr>
                          <w:rFonts w:ascii="Times New Roman" w:hAnsi="Times New Roman" w:cs="Times New Roman"/>
                          <w:b/>
                          <w:sz w:val="24"/>
                          <w:szCs w:val="24"/>
                        </w:rPr>
                        <w:t>No taxes are paid.</w:t>
                      </w:r>
                    </w:p>
                    <w:p w:rsidR="00495ABF" w:rsidRDefault="00495ABF" w:rsidP="00495ABF">
                      <w:pPr>
                        <w:rPr>
                          <w:rFonts w:ascii="Times New Roman" w:hAnsi="Times New Roman" w:cs="Times New Roman"/>
                          <w:b/>
                          <w:sz w:val="24"/>
                          <w:szCs w:val="24"/>
                        </w:rPr>
                      </w:pPr>
                      <w:r w:rsidRPr="00B31879">
                        <w:rPr>
                          <w:rFonts w:ascii="Times New Roman" w:hAnsi="Times New Roman" w:cs="Times New Roman"/>
                          <w:b/>
                          <w:sz w:val="24"/>
                          <w:szCs w:val="24"/>
                        </w:rPr>
                        <w:t xml:space="preserve">At age 67 </w:t>
                      </w:r>
                      <w:proofErr w:type="gramStart"/>
                      <w:r w:rsidRPr="00B31879">
                        <w:rPr>
                          <w:rFonts w:ascii="Times New Roman" w:hAnsi="Times New Roman" w:cs="Times New Roman"/>
                          <w:b/>
                          <w:sz w:val="24"/>
                          <w:szCs w:val="24"/>
                        </w:rPr>
                        <w:t>worker</w:t>
                      </w:r>
                      <w:proofErr w:type="gramEnd"/>
                      <w:r w:rsidRPr="00B31879">
                        <w:rPr>
                          <w:rFonts w:ascii="Times New Roman" w:hAnsi="Times New Roman" w:cs="Times New Roman"/>
                          <w:b/>
                          <w:sz w:val="24"/>
                          <w:szCs w:val="24"/>
                        </w:rPr>
                        <w:t xml:space="preserve"> retires and invests retirement savings at a more conserv</w:t>
                      </w:r>
                      <w:r>
                        <w:rPr>
                          <w:rFonts w:ascii="Times New Roman" w:hAnsi="Times New Roman" w:cs="Times New Roman"/>
                          <w:b/>
                          <w:sz w:val="24"/>
                          <w:szCs w:val="24"/>
                        </w:rPr>
                        <w:t xml:space="preserve">ative 4.25%.  Worker </w:t>
                      </w:r>
                      <w:r w:rsidRPr="00B31879">
                        <w:rPr>
                          <w:rFonts w:ascii="Times New Roman" w:hAnsi="Times New Roman" w:cs="Times New Roman"/>
                          <w:b/>
                          <w:sz w:val="24"/>
                          <w:szCs w:val="24"/>
                        </w:rPr>
                        <w:t>withdraw</w:t>
                      </w:r>
                      <w:r>
                        <w:rPr>
                          <w:rFonts w:ascii="Times New Roman" w:hAnsi="Times New Roman" w:cs="Times New Roman"/>
                          <w:b/>
                          <w:sz w:val="24"/>
                          <w:szCs w:val="24"/>
                        </w:rPr>
                        <w:t xml:space="preserve">s $5,500 a month but pays taxes at 20%.  Worker nets $4,400 per month or $52,800 per year.  </w:t>
                      </w:r>
                      <w:proofErr w:type="gramStart"/>
                      <w:r>
                        <w:rPr>
                          <w:rFonts w:ascii="Times New Roman" w:hAnsi="Times New Roman" w:cs="Times New Roman"/>
                          <w:b/>
                          <w:sz w:val="24"/>
                          <w:szCs w:val="24"/>
                        </w:rPr>
                        <w:t>Total taxes paid over 35 years is</w:t>
                      </w:r>
                      <w:proofErr w:type="gramEnd"/>
                      <w:r>
                        <w:rPr>
                          <w:rFonts w:ascii="Times New Roman" w:hAnsi="Times New Roman" w:cs="Times New Roman"/>
                          <w:b/>
                          <w:sz w:val="24"/>
                          <w:szCs w:val="24"/>
                        </w:rPr>
                        <w:t xml:space="preserve"> $462,000.</w:t>
                      </w:r>
                    </w:p>
                  </w:txbxContent>
                </v:textbox>
              </v:shape>
            </w:pict>
          </mc:Fallback>
        </mc:AlternateContent>
      </w:r>
      <w:r w:rsidRPr="00FB2657">
        <w:rPr>
          <w:rFonts w:ascii="Times New Roman" w:hAnsi="Times New Roman" w:cs="Times New Roman"/>
          <w:noProof/>
          <w:sz w:val="36"/>
          <w:szCs w:val="36"/>
        </w:rPr>
        <mc:AlternateContent>
          <mc:Choice Requires="wps">
            <w:drawing>
              <wp:anchor distT="0" distB="0" distL="114300" distR="114300" simplePos="0" relativeHeight="251662336" behindDoc="0" locked="0" layoutInCell="1" allowOverlap="1" wp14:anchorId="49D3E8C0" wp14:editId="6194E50A">
                <wp:simplePos x="0" y="0"/>
                <wp:positionH relativeFrom="column">
                  <wp:posOffset>1390650</wp:posOffset>
                </wp:positionH>
                <wp:positionV relativeFrom="paragraph">
                  <wp:posOffset>572136</wp:posOffset>
                </wp:positionV>
                <wp:extent cx="2374265" cy="438150"/>
                <wp:effectExtent l="0" t="0" r="1143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38150"/>
                        </a:xfrm>
                        <a:prstGeom prst="rect">
                          <a:avLst/>
                        </a:prstGeom>
                        <a:solidFill>
                          <a:srgbClr val="FFFFFF"/>
                        </a:solidFill>
                        <a:ln w="9525">
                          <a:solidFill>
                            <a:srgbClr val="000000"/>
                          </a:solidFill>
                          <a:miter lim="800000"/>
                          <a:headEnd/>
                          <a:tailEnd/>
                        </a:ln>
                      </wps:spPr>
                      <wps:txbx>
                        <w:txbxContent>
                          <w:p w:rsidR="00495ABF" w:rsidRPr="00592E43" w:rsidRDefault="00495ABF" w:rsidP="00495ABF">
                            <w:pPr>
                              <w:rPr>
                                <w:rFonts w:ascii="Times New Roman" w:hAnsi="Times New Roman" w:cs="Times New Roman"/>
                                <w:b/>
                                <w:sz w:val="24"/>
                                <w:szCs w:val="24"/>
                              </w:rPr>
                            </w:pPr>
                            <w:r w:rsidRPr="00592E43">
                              <w:rPr>
                                <w:rFonts w:ascii="Times New Roman" w:hAnsi="Times New Roman" w:cs="Times New Roman"/>
                                <w:b/>
                                <w:sz w:val="24"/>
                                <w:szCs w:val="24"/>
                              </w:rPr>
                              <w:t>Age 67:  Accumulated $1,200,00</w:t>
                            </w:r>
                            <w:r>
                              <w:rPr>
                                <w:rFonts w:ascii="Times New Roman" w:hAnsi="Times New Roman" w:cs="Times New Roman"/>
                                <w:b/>
                                <w:sz w:val="24"/>
                                <w:szCs w:val="24"/>
                              </w:rPr>
                              <w:t>0</w:t>
                            </w:r>
                          </w:p>
                          <w:p w:rsidR="00495ABF" w:rsidRDefault="00495ABF" w:rsidP="00495AB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109.5pt;margin-top:45.05pt;width:186.95pt;height:34.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ZJJgIAAEsEAAAOAAAAZHJzL2Uyb0RvYy54bWysVNtu2zAMfR+wfxD0vjhxkzY14hRdugwD&#10;ugvQ7gNoWY6FyaImKbG7rx8lp1nQbS/D/CCIInVEnkN6dTN0mh2k8wpNyWeTKWfSCKyV2ZX86+P2&#10;zZIzH8DUoNHIkj9Jz2/Wr1+telvIHFvUtXSMQIwvelvyNgRbZJkXrezAT9BKQ84GXQeBTLfLagc9&#10;oXc6y6fTy6xHV1uHQnpPp3ejk68TftNIET43jZeB6ZJTbiGtLq1VXLP1CoqdA9sqcUwD/iGLDpSh&#10;R09QdxCA7Z36DapTwqHHJkwEdhk2jRIy1UDVzKYvqnlowcpUC5Hj7Ykm//9gxafDF8dUXfIFZwY6&#10;kuhRDoG9xYHlkZ3e+oKCHiyFhYGOSeVUqbf3KL55ZnDTgtnJW+ewbyXUlN0s3szOro44PoJU/Ues&#10;6RnYB0xAQ+O6SB2RwQidVHo6KRNTEXSYX1zN80tKUZBvfrGcLZJ0GRTPt63z4b3EjsVNyR0pn9Dh&#10;cO9DzAaK55D4mEet6q3SOhluV220YwegLtmmLxXwIkwb1pf8epEvRgL+CjFN358gOhWo3bXqSr48&#10;BUERaXtn6tSMAZQe95SyNkceI3UjiWGohiTYSZ4K6yci1uHY3TSNtGnR/eCsp84uuf++Byc50x8M&#10;iXM9m8/jKCRjvrjKyXDnnurcA0YQVMkDZ+N2E9L4RN4M3pKIjUr8RrXHTI4pU8cm2o/TFUfi3E5R&#10;v/4B658AAAD//wMAUEsDBBQABgAIAAAAIQDdFbuJ3wAAAAoBAAAPAAAAZHJzL2Rvd25yZXYueG1s&#10;TI/BTsMwEETvSPyDtUjcqONIQTjEqapKvfRGqKBHN97GaWM7it02/XuWExxX+zTzplrObmBXnGIf&#10;vAKxyIChb4Ppfadg97l5eQMWk/ZGD8GjgjtGWNaPD5UuTbj5D7w2qWMU4mOpFdiUxpLz2Fp0Oi7C&#10;iJ5+xzA5neicOm4mfaNwN/A8y165072nBqtHXFtsz83FKYhnsSm+w2ln99u7bU77/qvfrpV6fppX&#10;78ASzukPhl99UoeanA7h4k1kg4JcSNqSFMhMACOgkLkEdiCykAJ4XfH/E+ofAAAA//8DAFBLAQIt&#10;ABQABgAIAAAAIQC2gziS/gAAAOEBAAATAAAAAAAAAAAAAAAAAAAAAABbQ29udGVudF9UeXBlc10u&#10;eG1sUEsBAi0AFAAGAAgAAAAhADj9If/WAAAAlAEAAAsAAAAAAAAAAAAAAAAALwEAAF9yZWxzLy5y&#10;ZWxzUEsBAi0AFAAGAAgAAAAhAAVKhkkmAgAASwQAAA4AAAAAAAAAAAAAAAAALgIAAGRycy9lMm9E&#10;b2MueG1sUEsBAi0AFAAGAAgAAAAhAN0Vu4nfAAAACgEAAA8AAAAAAAAAAAAAAAAAgAQAAGRycy9k&#10;b3ducmV2LnhtbFBLBQYAAAAABAAEAPMAAACMBQAAAAA=&#10;">
                <v:textbox>
                  <w:txbxContent>
                    <w:p w:rsidR="00495ABF" w:rsidRPr="00592E43" w:rsidRDefault="00495ABF" w:rsidP="00495ABF">
                      <w:pPr>
                        <w:rPr>
                          <w:rFonts w:ascii="Times New Roman" w:hAnsi="Times New Roman" w:cs="Times New Roman"/>
                          <w:b/>
                          <w:sz w:val="24"/>
                          <w:szCs w:val="24"/>
                        </w:rPr>
                      </w:pPr>
                      <w:r w:rsidRPr="00592E43">
                        <w:rPr>
                          <w:rFonts w:ascii="Times New Roman" w:hAnsi="Times New Roman" w:cs="Times New Roman"/>
                          <w:b/>
                          <w:sz w:val="24"/>
                          <w:szCs w:val="24"/>
                        </w:rPr>
                        <w:t>Age 67:  Accumulated $1,200,00</w:t>
                      </w:r>
                      <w:r>
                        <w:rPr>
                          <w:rFonts w:ascii="Times New Roman" w:hAnsi="Times New Roman" w:cs="Times New Roman"/>
                          <w:b/>
                          <w:sz w:val="24"/>
                          <w:szCs w:val="24"/>
                        </w:rPr>
                        <w:t>0</w:t>
                      </w:r>
                    </w:p>
                    <w:p w:rsidR="00495ABF" w:rsidRDefault="00495ABF" w:rsidP="00495ABF"/>
                  </w:txbxContent>
                </v:textbox>
              </v:shape>
            </w:pict>
          </mc:Fallback>
        </mc:AlternateContent>
      </w:r>
      <w:r w:rsidRPr="00592E43">
        <w:rPr>
          <w:rFonts w:ascii="Times New Roman" w:hAnsi="Times New Roman" w:cs="Times New Roman"/>
          <w:b/>
          <w:noProof/>
          <w:color w:val="FFFFFF" w:themeColor="background1"/>
          <w:sz w:val="36"/>
          <w:szCs w:val="36"/>
        </w:rPr>
        <mc:AlternateContent>
          <mc:Choice Requires="wps">
            <w:drawing>
              <wp:anchor distT="0" distB="0" distL="114300" distR="114300" simplePos="0" relativeHeight="251660288" behindDoc="0" locked="0" layoutInCell="1" allowOverlap="1" wp14:anchorId="2823A1ED" wp14:editId="7A07CD26">
                <wp:simplePos x="0" y="0"/>
                <wp:positionH relativeFrom="column">
                  <wp:posOffset>4133850</wp:posOffset>
                </wp:positionH>
                <wp:positionV relativeFrom="paragraph">
                  <wp:posOffset>1330960</wp:posOffset>
                </wp:positionV>
                <wp:extent cx="484505" cy="2207895"/>
                <wp:effectExtent l="495300" t="0" r="506095" b="0"/>
                <wp:wrapNone/>
                <wp:docPr id="4" name="Down Arrow 4"/>
                <wp:cNvGraphicFramePr/>
                <a:graphic xmlns:a="http://schemas.openxmlformats.org/drawingml/2006/main">
                  <a:graphicData uri="http://schemas.microsoft.com/office/word/2010/wordprocessingShape">
                    <wps:wsp>
                      <wps:cNvSpPr/>
                      <wps:spPr>
                        <a:xfrm rot="19296205">
                          <a:off x="0" y="0"/>
                          <a:ext cx="484505" cy="2207895"/>
                        </a:xfrm>
                        <a:prstGeom prst="downArrow">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25.5pt;margin-top:104.8pt;width:38.15pt;height:173.85pt;rotation:-2516358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ZirAIAAMsFAAAOAAAAZHJzL2Uyb0RvYy54bWysVE1v2zAMvQ/YfxB0X/0Bp02COkXQosOA&#10;oi2WDj0rshwbkEVNUuJkv36UZLsfK3YY5oMgieTT4zPJy6tjJ8lBGNuCKml2llIiFIeqVbuS/ni6&#10;/TKnxDqmKiZBiZKehKVXq8+fLnu9FDk0ICthCIIou+x1SRvn9DJJLG9Ex+wZaKHQWIPpmMOj2SWV&#10;YT2idzLJ0/Q86cFU2gAX1uLtTTTSVcCva8HdQ11b4YgsKXJzYTVh3fo1WV2y5c4w3bR8oMH+gUXH&#10;WoWPTlA3zDGyN+0fUF3LDVio3RmHLoG6brkIOWA2Wfoum03DtAi5oDhWTzLZ/wfL7w+PhrRVSQtK&#10;FOvwF91Ar8jaGOhJ4fXptV2i20Y/muFkceuTPdamIwZQ1GyRL87zdBY0wKzIMUh8miQWR0c4Xhbz&#10;YoZuhKMpz9OL+WLm30gimAfVxrqvAjriNyWtkE0gE6DZ4c666D/6+RgLsq1uWynDwdeOuJaGHBj+&#10;9e0uG1544yUV6ZHCfHYRSb8xhvJ7gXDHDyCQslTI3MsTBQk7d5LCs5Dqu6hRWMw5D9TfYTLOhXJZ&#10;NDWsEpHtLMVv5DsmEvQJgB65xjwn7AFg9IwgI3YUavD3oSJ0xBSc/o1YDJ4iwsug3BTctQrMRwAS&#10;sxpejv6jSFEar9IWqhOWXSgd7Eqr+W2Lf/uOWffIDDYgXuJQcQ+41BLwR8Gwo6QB8+uje++PfYFW&#10;Snps6JLan3tmBCXym8KOWWRF4SdAOBSzixwP5rVl+9qi9t01YPVkgV3Yen8nx21toHvG2bP2r6KJ&#10;KY5vl5Q7Mx6uXRw0OL24WK+DG3a9Zu5ObTT34F5VX8hPx2dm9FDyDpvlHsbmZ8t3RR99faSC9d5B&#10;3YaOeNF10BsnRiicYbr5kfT6HLxeZvDqNwAAAP//AwBQSwMEFAAGAAgAAAAhAPnOq/DhAAAACwEA&#10;AA8AAABkcnMvZG93bnJldi54bWxMj81OwzAQhO9IvIO1SNyo06CkIcSpEAKpQrlQeuHmxts4qn9C&#10;7DTh7VlOcJvVjGa/qbaLNeyCY+i9E7BeJcDQtV71rhNw+Hi9K4CFKJ2SxjsU8I0BtvX1VSVL5Wf3&#10;jpd97BiVuFBKATrGoeQ8tBqtDCs/oCPv5EcrI51jx9UoZyq3hqdJknMre0cftBzwWWN73k9WwHx4&#10;mfRnKL52p92bKs7YNLNphLi9WZ4egUVc4l8YfvEJHWpiOvrJqcCMgDxb05YoIE0ecmCU2KSbe2BH&#10;AVlGgtcV/7+h/gEAAP//AwBQSwECLQAUAAYACAAAACEAtoM4kv4AAADhAQAAEwAAAAAAAAAAAAAA&#10;AAAAAAAAW0NvbnRlbnRfVHlwZXNdLnhtbFBLAQItABQABgAIAAAAIQA4/SH/1gAAAJQBAAALAAAA&#10;AAAAAAAAAAAAAC8BAABfcmVscy8ucmVsc1BLAQItABQABgAIAAAAIQDMXsZirAIAAMsFAAAOAAAA&#10;AAAAAAAAAAAAAC4CAABkcnMvZTJvRG9jLnhtbFBLAQItABQABgAIAAAAIQD5zqvw4QAAAAsBAAAP&#10;AAAAAAAAAAAAAAAAAAYFAABkcnMvZG93bnJldi54bWxQSwUGAAAAAAQABADzAAAAFAYAAAAA&#10;" adj="19230" fillcolor="white [3212]" strokecolor="black [3213]" strokeweight="2.25pt"/>
            </w:pict>
          </mc:Fallback>
        </mc:AlternateContent>
      </w:r>
      <w:r w:rsidRPr="000877F7">
        <w:rPr>
          <w:rFonts w:ascii="Times New Roman" w:hAnsi="Times New Roman" w:cs="Times New Roman"/>
          <w:b/>
          <w:noProof/>
          <w:sz w:val="36"/>
          <w:szCs w:val="36"/>
        </w:rPr>
        <mc:AlternateContent>
          <mc:Choice Requires="wps">
            <w:drawing>
              <wp:anchor distT="0" distB="0" distL="114300" distR="114300" simplePos="0" relativeHeight="251665408" behindDoc="0" locked="0" layoutInCell="1" allowOverlap="1" wp14:anchorId="185612A8" wp14:editId="3916876E">
                <wp:simplePos x="0" y="0"/>
                <wp:positionH relativeFrom="column">
                  <wp:posOffset>2999105</wp:posOffset>
                </wp:positionH>
                <wp:positionV relativeFrom="paragraph">
                  <wp:posOffset>2413000</wp:posOffset>
                </wp:positionV>
                <wp:extent cx="1981200" cy="238125"/>
                <wp:effectExtent l="566737" t="0" r="642938"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58394">
                          <a:off x="0" y="0"/>
                          <a:ext cx="1981200" cy="238125"/>
                        </a:xfrm>
                        <a:prstGeom prst="rect">
                          <a:avLst/>
                        </a:prstGeom>
                        <a:solidFill>
                          <a:srgbClr val="FFFFFF"/>
                        </a:solidFill>
                        <a:ln w="9525">
                          <a:solidFill>
                            <a:srgbClr val="000000"/>
                          </a:solidFill>
                          <a:miter lim="800000"/>
                          <a:headEnd/>
                          <a:tailEnd/>
                        </a:ln>
                      </wps:spPr>
                      <wps:txbx>
                        <w:txbxContent>
                          <w:p w:rsidR="00495ABF" w:rsidRPr="000877F7" w:rsidRDefault="00495ABF" w:rsidP="00495ABF">
                            <w:pPr>
                              <w:rPr>
                                <w:rFonts w:ascii="Times New Roman" w:hAnsi="Times New Roman" w:cs="Times New Roman"/>
                                <w:b/>
                                <w:sz w:val="24"/>
                                <w:szCs w:val="24"/>
                              </w:rPr>
                            </w:pPr>
                            <w:r>
                              <w:rPr>
                                <w:rFonts w:ascii="Times New Roman" w:hAnsi="Times New Roman" w:cs="Times New Roman"/>
                                <w:b/>
                                <w:sz w:val="24"/>
                                <w:szCs w:val="24"/>
                              </w:rPr>
                              <w:t>Distribution:  $52,8</w:t>
                            </w:r>
                            <w:r w:rsidRPr="000877F7">
                              <w:rPr>
                                <w:rFonts w:ascii="Times New Roman" w:hAnsi="Times New Roman" w:cs="Times New Roman"/>
                                <w:b/>
                                <w:sz w:val="24"/>
                                <w:szCs w:val="24"/>
                              </w:rPr>
                              <w:t>00/year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36.15pt;margin-top:190pt;width:156pt;height:18.75pt;rotation:323135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rCKwIAAFkEAAAOAAAAZHJzL2Uyb0RvYy54bWysVNuO2yAQfa/Uf0C8N06cpE2sOKtttqkq&#10;bS/Sbj8AA45RgaFAYm+/fgcSJelFfajqB8TAcGbmnBmvbgajyUH6oMDWdDIaUyItB6HsrqZfH7ev&#10;FpSEyKxgGqys6ZMM9Gb98sWqd5UsoQMtpCcIYkPVu5p2MbqqKALvpGFhBE5avGzBGxbR9LtCeNYj&#10;utFFOR6/LnrwwnngMgQ8vTte0nXGb1vJ4+e2DTISXVPMLebV57VJa7FesWrnmesUP6XB/iELw5TF&#10;oGeoOxYZ2Xv1G5RR3EOANo44mALaVnGZa8BqJuNfqnnomJO5FiQnuDNN4f/B8k+HL54oUVMUyjKD&#10;Ej3KIZK3MJAysdO7UKHTg0O3OOAxqpwrDe4e+LdALGw6Znfy1nvoO8kEZjdJL4urp0eckECa/iMI&#10;DMP2ETLQ0HpDPKA05XK+mC5n+RSpIRgLNXs665QS4ymB5WKC4lPC8a6cojHPAVmVsJIMzof4XoIh&#10;aVNTj32QUdnhPsSU28UluQfQSmyV1tnwu2ajPTkw7Jlt/k7oP7lpS/qaLucY++8Q4/z9CcKoiM2v&#10;lUH2z06sSiS+syK3ZmRKH/eYsrYnVhORR0rj0AxZvmkKkBhvQDwhzZlQpAhnEwnowP+gpMc+r2n4&#10;vmdeUqI/WJRqOZnN0mBkYzZ/U6Lhr2+a6xtmOULVNFJy3G5iHqbEgIVblLRVmd9LJqeUsX8z7adZ&#10;SwNybWevyx9h/QwAAP//AwBQSwMEFAAGAAgAAAAhAN/R3g7gAAAACwEAAA8AAABkcnMvZG93bnJl&#10;di54bWxMj01Pg0AQhu8m/ofNmHiziwSwRZambeKxieLncWFHILKzlN22+O8dT3qczJv3fZ5iPdtB&#10;nHDyvSMFt4sIBFLjTE+tgpfnh5slCB80GT04QgXf6GFdXl4UOjfuTE94qkIruIR8rhV0IYy5lL7p&#10;0Gq/cCMS/z7dZHXgc2qlmfSZy+0g4yjKpNU98UKnR9x12HxVR6ugr7Yfr5t6+067uU0P+8Pq8W0f&#10;lLq+mjf3IALO4S8Mv/iMDiUz1e5IxotBQRatUo4qiJOYHTiRJXdsVytI02QJsizkf4fyBwAA//8D&#10;AFBLAQItABQABgAIAAAAIQC2gziS/gAAAOEBAAATAAAAAAAAAAAAAAAAAAAAAABbQ29udGVudF9U&#10;eXBlc10ueG1sUEsBAi0AFAAGAAgAAAAhADj9If/WAAAAlAEAAAsAAAAAAAAAAAAAAAAALwEAAF9y&#10;ZWxzLy5yZWxzUEsBAi0AFAAGAAgAAAAhAOvoesIrAgAAWQQAAA4AAAAAAAAAAAAAAAAALgIAAGRy&#10;cy9lMm9Eb2MueG1sUEsBAi0AFAAGAAgAAAAhAN/R3g7gAAAACwEAAA8AAAAAAAAAAAAAAAAAhQQA&#10;AGRycy9kb3ducmV2LnhtbFBLBQYAAAAABAAEAPMAAACSBQAAAAA=&#10;">
                <v:textbox>
                  <w:txbxContent>
                    <w:p w:rsidR="00495ABF" w:rsidRPr="000877F7" w:rsidRDefault="00495ABF" w:rsidP="00495ABF">
                      <w:pPr>
                        <w:rPr>
                          <w:rFonts w:ascii="Times New Roman" w:hAnsi="Times New Roman" w:cs="Times New Roman"/>
                          <w:b/>
                          <w:sz w:val="24"/>
                          <w:szCs w:val="24"/>
                        </w:rPr>
                      </w:pPr>
                      <w:r>
                        <w:rPr>
                          <w:rFonts w:ascii="Times New Roman" w:hAnsi="Times New Roman" w:cs="Times New Roman"/>
                          <w:b/>
                          <w:sz w:val="24"/>
                          <w:szCs w:val="24"/>
                        </w:rPr>
                        <w:t>Distribution:  $52,8</w:t>
                      </w:r>
                      <w:r w:rsidRPr="000877F7">
                        <w:rPr>
                          <w:rFonts w:ascii="Times New Roman" w:hAnsi="Times New Roman" w:cs="Times New Roman"/>
                          <w:b/>
                          <w:sz w:val="24"/>
                          <w:szCs w:val="24"/>
                        </w:rPr>
                        <w:t>00/year</w:t>
                      </w:r>
                    </w:p>
                  </w:txbxContent>
                </v:textbox>
              </v:shape>
            </w:pict>
          </mc:Fallback>
        </mc:AlternateContent>
      </w:r>
      <w:r>
        <w:rPr>
          <w:rFonts w:ascii="Times New Roman" w:hAnsi="Times New Roman" w:cs="Times New Roman"/>
          <w:b/>
          <w:noProof/>
          <w:color w:val="FFFFFF" w:themeColor="background1"/>
          <w:sz w:val="36"/>
          <w:szCs w:val="36"/>
        </w:rPr>
        <mc:AlternateContent>
          <mc:Choice Requires="wps">
            <w:drawing>
              <wp:anchor distT="0" distB="0" distL="114300" distR="114300" simplePos="0" relativeHeight="251668480" behindDoc="0" locked="0" layoutInCell="1" allowOverlap="1" wp14:anchorId="30565CFB" wp14:editId="7C39D0BD">
                <wp:simplePos x="0" y="0"/>
                <wp:positionH relativeFrom="column">
                  <wp:posOffset>287492</wp:posOffset>
                </wp:positionH>
                <wp:positionV relativeFrom="paragraph">
                  <wp:posOffset>1321433</wp:posOffset>
                </wp:positionV>
                <wp:extent cx="484505" cy="2272665"/>
                <wp:effectExtent l="647700" t="0" r="563245" b="0"/>
                <wp:wrapNone/>
                <wp:docPr id="10" name="Down Arrow 10"/>
                <wp:cNvGraphicFramePr/>
                <a:graphic xmlns:a="http://schemas.openxmlformats.org/drawingml/2006/main">
                  <a:graphicData uri="http://schemas.microsoft.com/office/word/2010/wordprocessingShape">
                    <wps:wsp>
                      <wps:cNvSpPr/>
                      <wps:spPr>
                        <a:xfrm rot="13402316">
                          <a:off x="0" y="0"/>
                          <a:ext cx="484505" cy="2272665"/>
                        </a:xfrm>
                        <a:prstGeom prst="downArrow">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10" o:spid="_x0000_s1026" type="#_x0000_t67" style="position:absolute;margin-left:22.65pt;margin-top:104.05pt;width:38.15pt;height:178.95pt;rotation:-8954057fd;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2XrgIAAM0FAAAOAAAAZHJzL2Uyb0RvYy54bWysVEtv2zAMvg/YfxB0X/1oknZBnSJo0WFA&#10;0RVrh54VWYoNyKImKXGyXz9Kst3Hih2G+WCIIvmR/ETy4vLQKbIX1rWgK1qc5JQIzaFu9baiPx5v&#10;Pp1T4jzTNVOgRUWPwtHL1ccPF71ZihIaULWwBEG0W/amoo33ZplljjeiY+4EjNColGA75lG026y2&#10;rEf0TmVlni+yHmxtLHDhHN5eJyVdRXwpBfffpHTCE1VRzM3Hv43/Tfhnqwu23FpmmpYPabB/yKJj&#10;rcagE9Q184zsbPsHVNdyCw6kP+HQZSBly0WsAasp8jfVPDTMiFgLkuPMRJP7f7D8bn9vSVvj2yE9&#10;mnX4RtfQa7K2FnqCl8hQb9wSDR/MvR0kh8dQ7kHajlhAWovTWV6eFovIAtZFDpHk40SyOHjC8XJ2&#10;Ppvnc0o4qsryrFws5iFGlsACqLHOfxHQkXCoaI3pxGwiNNvfOp/sR7vg40C19U2rVBRC94grZcme&#10;4btvtsUQ4ZWV0qTHFM7nZ/OI/EoZG/AZwh/egcCUlcbMAz2JkHjyRyVCFkp/FxKpxZrLFOB1Woxz&#10;oX2RVA2rRcp2nuM35jt6RH4iYECWWOeEPQCMlglkxE5EDfbBVcSZmJzzvyWWnCePGBm0n5y7VoN9&#10;D0BhVUPkZD+SlKgJLG2gPmLjxdbBxnOG37T42rfM+XtmcQTxEteK/4Y/qQAfCoYTJQ3YX+/dB3uc&#10;DNRS0uNIV9T93DErKFFfNc7M52I2CzsgCrP5WYmCfanZvNToXXcF2D1FzC4eg71X41Fa6J5w+6xD&#10;VFQxzTF2Rbm3o3Dl06rB/cXFeh3NcO4N87f6wfAAHlgNjfx4eGLWDC3vcVjuYBx/tnzT9Mk2eGpY&#10;7zzINk7EM68D37gzYuMM+y0spZdytHrewqvfAAAA//8DAFBLAwQUAAYACAAAACEAqBuXN+AAAAAK&#10;AQAADwAAAGRycy9kb3ducmV2LnhtbEyPUUvDMBSF3wX/Q7iCby5pdWXUpmMIgg9T2KbgY9bcNsXk&#10;pjTZWv+92ZN7vJyPc75brWdn2RnH0HuSkC0EMKTG6546CZ+H14cVsBAVaWU9oYRfDLCub28qVWo/&#10;0Q7P+9ixVEKhVBJMjEPJeWgMOhUWfkBKWetHp2I6x47rUU2p3FmeC1Fwp3pKC0YN+GKw+dmfnITN&#10;YSfaaIqJf7Rv79/t1uZb+yXl/d28eQYWcY7/MFz0kzrUyenoT6QDsxKelo+JlJCLVQbsAuRZAewo&#10;YVkUAnhd8esX6j8AAAD//wMAUEsBAi0AFAAGAAgAAAAhALaDOJL+AAAA4QEAABMAAAAAAAAAAAAA&#10;AAAAAAAAAFtDb250ZW50X1R5cGVzXS54bWxQSwECLQAUAAYACAAAACEAOP0h/9YAAACUAQAACwAA&#10;AAAAAAAAAAAAAAAvAQAAX3JlbHMvLnJlbHNQSwECLQAUAAYACAAAACEAzVDNl64CAADNBQAADgAA&#10;AAAAAAAAAAAAAAAuAgAAZHJzL2Uyb0RvYy54bWxQSwECLQAUAAYACAAAACEAqBuXN+AAAAAKAQAA&#10;DwAAAAAAAAAAAAAAAAAIBQAAZHJzL2Rvd25yZXYueG1sUEsFBgAAAAAEAAQA8wAAABUGAAAAAA==&#10;" adj="19298" fillcolor="white [3212]" strokecolor="black [3213]" strokeweight="2.25pt"/>
            </w:pict>
          </mc:Fallback>
        </mc:AlternateContent>
      </w:r>
      <w:r w:rsidRPr="00592E43">
        <w:rPr>
          <w:rFonts w:ascii="Times New Roman" w:hAnsi="Times New Roman" w:cs="Times New Roman"/>
          <w:b/>
          <w:noProof/>
          <w:sz w:val="36"/>
          <w:szCs w:val="36"/>
        </w:rPr>
        <mc:AlternateContent>
          <mc:Choice Requires="wps">
            <w:drawing>
              <wp:anchor distT="0" distB="0" distL="114300" distR="114300" simplePos="0" relativeHeight="251661312" behindDoc="0" locked="0" layoutInCell="1" allowOverlap="1" wp14:anchorId="5109CE68" wp14:editId="00404D44">
                <wp:simplePos x="0" y="0"/>
                <wp:positionH relativeFrom="column">
                  <wp:posOffset>-298450</wp:posOffset>
                </wp:positionH>
                <wp:positionV relativeFrom="paragraph">
                  <wp:posOffset>2688590</wp:posOffset>
                </wp:positionV>
                <wp:extent cx="2007870" cy="290830"/>
                <wp:effectExtent l="648970" t="0" r="62230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11224">
                          <a:off x="0" y="0"/>
                          <a:ext cx="2007870" cy="290830"/>
                        </a:xfrm>
                        <a:prstGeom prst="rect">
                          <a:avLst/>
                        </a:prstGeom>
                        <a:solidFill>
                          <a:srgbClr val="FFFFFF"/>
                        </a:solidFill>
                        <a:ln w="9525">
                          <a:solidFill>
                            <a:srgbClr val="000000"/>
                          </a:solidFill>
                          <a:miter lim="800000"/>
                          <a:headEnd/>
                          <a:tailEnd/>
                        </a:ln>
                      </wps:spPr>
                      <wps:txbx>
                        <w:txbxContent>
                          <w:p w:rsidR="00495ABF" w:rsidRPr="00592E43" w:rsidRDefault="00495ABF" w:rsidP="00495ABF">
                            <w:pPr>
                              <w:rPr>
                                <w:rFonts w:ascii="Times New Roman" w:hAnsi="Times New Roman" w:cs="Times New Roman"/>
                                <w:b/>
                                <w:sz w:val="24"/>
                                <w:szCs w:val="24"/>
                              </w:rPr>
                            </w:pPr>
                            <w:r w:rsidRPr="00592E43">
                              <w:rPr>
                                <w:rFonts w:ascii="Times New Roman" w:hAnsi="Times New Roman" w:cs="Times New Roman"/>
                                <w:b/>
                                <w:sz w:val="24"/>
                                <w:szCs w:val="24"/>
                              </w:rPr>
                              <w:t xml:space="preserve">Accumulation: $5,500/year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3.5pt;margin-top:211.7pt;width:158.1pt;height:22.9pt;rotation:-315531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zeIMgIAAFwEAAAOAAAAZHJzL2Uyb0RvYy54bWysVNtu2zAMfR+wfxD0vvjSZEmMOEWXLsOA&#10;7gK0+wBFlmNhkqhJSuzu60vJWRp028swPwiiSB2R55BeXQ9akaNwXoKpaTHJKRGGQyPNvqbfHrZv&#10;FpT4wEzDFBhR00fh6fX69atVbytRQgeqEY4giPFVb2vahWCrLPO8E5r5CVhh0NmC0yyg6fZZ41iP&#10;6FplZZ6/zXpwjXXAhfd4ejs66Trht63g4UvbehGIqinmFtLq0rqLa7ZesWrvmO0kP6XB/iELzaTB&#10;R89QtywwcnDyNygtuQMPbZhw0Bm0reQi1YDVFPmLau47ZkWqBcnx9kyT/3+w/PPxqyOyqelVPqfE&#10;MI0iPYghkHcwkDLy01tfYdi9xcAw4DHqnGr19g74d08MbDpm9uLGOeg7wRrMr4g3s4urI46PILv+&#10;EzT4DDsESEBD6zRxgOIUi3lRlOU0HSM7BB9D2R7PUsXMOB6i9vPFHF0cfeUyX1wlLTNWRbCohHU+&#10;fBCgSdzU1GErJFR2vPMhJvccEsM9KNlspVLJcPvdRjlyZNg22/Slel6EKUP6mi5n5Wzk468Qefr+&#10;BKFlwP5XUtd0cQ5iVWTxvWlSdwYm1bjHlJU50RqZHDkNw25ICk5/qbWD5hF5TowiRTieSEAH7icl&#10;PbZ6Tf2PA3OCEvXRoFbLYjqNs5GM6WxeouEuPbtLDzMcoWoaKBm3m5DmKfJm4AY1bWXiN4o/ZnJK&#10;GVs40X4atzgjl3aKev4prJ8AAAD//wMAUEsDBBQABgAIAAAAIQBFLpgE4QAAAAoBAAAPAAAAZHJz&#10;L2Rvd25yZXYueG1sTI/BTsMwDIbvSLxDZCQuE0vXVVMpdSc0CbggYBscuGWNaas2TtVkW/f2y7jA&#10;zZY//f7+fDmaThxocI1lhNk0AkFcWt1whfC5fbpLQTivWKvOMiGcyMGyuL7KVabtkdd02PhKhBB2&#10;mUKove8zKV1Zk1FuanvicPuxg1E+rEMl9aCOIdx0Mo6ihTSq4fChVj2tairbzd4gvNwPH63dtl/v&#10;r9X8e7aavD336wni7c34+ADC0+j/YLjoB3UogtPO7lk70SGkaRxIhPh3uADzJJTbISyiJAFZ5PJ/&#10;heIMAAD//wMAUEsBAi0AFAAGAAgAAAAhALaDOJL+AAAA4QEAABMAAAAAAAAAAAAAAAAAAAAAAFtD&#10;b250ZW50X1R5cGVzXS54bWxQSwECLQAUAAYACAAAACEAOP0h/9YAAACUAQAACwAAAAAAAAAAAAAA&#10;AAAvAQAAX3JlbHMvLnJlbHNQSwECLQAUAAYACAAAACEA0dc3iDICAABcBAAADgAAAAAAAAAAAAAA&#10;AAAuAgAAZHJzL2Uyb0RvYy54bWxQSwECLQAUAAYACAAAACEARS6YBOEAAAAKAQAADwAAAAAAAAAA&#10;AAAAAACMBAAAZHJzL2Rvd25yZXYueG1sUEsFBgAAAAAEAAQA8wAAAJoFAAAAAA==&#10;">
                <v:textbox>
                  <w:txbxContent>
                    <w:p w:rsidR="00495ABF" w:rsidRPr="00592E43" w:rsidRDefault="00495ABF" w:rsidP="00495ABF">
                      <w:pPr>
                        <w:rPr>
                          <w:rFonts w:ascii="Times New Roman" w:hAnsi="Times New Roman" w:cs="Times New Roman"/>
                          <w:b/>
                          <w:sz w:val="24"/>
                          <w:szCs w:val="24"/>
                        </w:rPr>
                      </w:pPr>
                      <w:r w:rsidRPr="00592E43">
                        <w:rPr>
                          <w:rFonts w:ascii="Times New Roman" w:hAnsi="Times New Roman" w:cs="Times New Roman"/>
                          <w:b/>
                          <w:sz w:val="24"/>
                          <w:szCs w:val="24"/>
                        </w:rPr>
                        <w:t xml:space="preserve">Accumulation: $5,500/year </w:t>
                      </w:r>
                    </w:p>
                  </w:txbxContent>
                </v:textbox>
              </v:shape>
            </w:pict>
          </mc:Fallback>
        </mc:AlternateContent>
      </w:r>
      <w:r w:rsidRPr="00592E43">
        <w:rPr>
          <w:rFonts w:ascii="Times New Roman" w:hAnsi="Times New Roman" w:cs="Times New Roman"/>
          <w:b/>
          <w:noProof/>
          <w:sz w:val="36"/>
          <w:szCs w:val="36"/>
        </w:rPr>
        <mc:AlternateContent>
          <mc:Choice Requires="wps">
            <w:drawing>
              <wp:anchor distT="0" distB="0" distL="114300" distR="114300" simplePos="0" relativeHeight="251664384" behindDoc="0" locked="0" layoutInCell="1" allowOverlap="1" wp14:anchorId="3DE0E93E" wp14:editId="7860CA8F">
                <wp:simplePos x="0" y="0"/>
                <wp:positionH relativeFrom="column">
                  <wp:posOffset>4600575</wp:posOffset>
                </wp:positionH>
                <wp:positionV relativeFrom="paragraph">
                  <wp:posOffset>4338955</wp:posOffset>
                </wp:positionV>
                <wp:extent cx="771525" cy="2667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66700"/>
                        </a:xfrm>
                        <a:prstGeom prst="rect">
                          <a:avLst/>
                        </a:prstGeom>
                        <a:solidFill>
                          <a:srgbClr val="FFFFFF"/>
                        </a:solidFill>
                        <a:ln w="9525">
                          <a:solidFill>
                            <a:srgbClr val="000000"/>
                          </a:solidFill>
                          <a:miter lim="800000"/>
                          <a:headEnd/>
                          <a:tailEnd/>
                        </a:ln>
                      </wps:spPr>
                      <wps:txbx>
                        <w:txbxContent>
                          <w:p w:rsidR="00495ABF" w:rsidRPr="00592E43" w:rsidRDefault="00495ABF" w:rsidP="00495ABF">
                            <w:pPr>
                              <w:rPr>
                                <w:rFonts w:ascii="Times New Roman" w:hAnsi="Times New Roman" w:cs="Times New Roman"/>
                                <w:b/>
                                <w:sz w:val="24"/>
                                <w:szCs w:val="24"/>
                              </w:rPr>
                            </w:pPr>
                            <w:r>
                              <w:rPr>
                                <w:rFonts w:ascii="Times New Roman" w:hAnsi="Times New Roman" w:cs="Times New Roman"/>
                                <w:b/>
                                <w:sz w:val="24"/>
                                <w:szCs w:val="24"/>
                              </w:rPr>
                              <w:t>Age 102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62.25pt;margin-top:341.65pt;width:60.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jWIwIAAEoEAAAOAAAAZHJzL2Uyb0RvYy54bWysVNuO2yAQfa/Uf0C8N3asXHatOKtttqkq&#10;bS/Sbj8AYxyjAkOBxE6/vgNO0mhb9aGqHxAww+HMOYNXd4NW5CCcl2AqOp3klAjDoZFmV9Gvz9s3&#10;N5T4wEzDFBhR0aPw9G79+tWqt6UooAPVCEcQxPiytxXtQrBllnneCc38BKwwGGzBaRZw6XZZ41iP&#10;6FplRZ4vsh5cYx1w4T3uPoxBuk74bSt4+Ny2XgSiKorcQhpdGus4ZusVK3eO2U7yEw32Dyw0kwYv&#10;vUA9sMDI3snfoLTkDjy0YcJBZ9C2kotUA1YzzV9U89QxK1ItKI63F5n8/4Plnw5fHJFNRZeUGKbR&#10;omcxBPIWBlJEdXrrS0x6spgWBtxGl1Ol3j4C/+aJgU3HzE7cOwd9J1iD7KbxZHZ1dMTxEaTuP0KD&#10;17B9gAQ0tE5H6VAMgujo0vHiTKTCcXO5nM6LOSUcQ8ViscyTcxkrz4et8+G9AE3ipKIOjU/g7PDo&#10;QyTDynNKvMuDks1WKpUWbldvlCMHhk2yTV/i/yJNGdJX9Dby+DtEnr4/QWgZsNuV1BW9uSSxMqr2&#10;zjSpFwOTapwjZWVOMkblRg3DUA/Jr/nZnRqaI+rqYGxufIw46cD9oKTHxq6o/75nTlCiPhj05nY6&#10;m8WXkBaz+bLAhbuO1NcRZjhCVTRQMk43Ib2eqICBe/SwlUnfaPbI5EQZGzbJfnpc8UVcr1PWr1/A&#10;+icAAAD//wMAUEsDBBQABgAIAAAAIQC42+bK4QAAAAsBAAAPAAAAZHJzL2Rvd25yZXYueG1sTI/B&#10;TsMwEETvSPyDtUhcUOvQpGkIcSqEBKI3aBFc3XibRNjrYLtp+HvcExxX8zT7plpPRrMRne8tCbid&#10;J8CQGqt6agW8755mBTAfJCmpLaGAH/Swri8vKlkqe6I3HLehZbGEfCkFdCEMJee+6dBIP7cDUswO&#10;1hkZ4ularpw8xXKj+SJJcm5kT/FDJwd87LD52h6NgCJ7GT/9Jn39aPKDvgs3q/H52wlxfTU93AML&#10;OIU/GM76UR3q6LS3R1KeaQGrRbaMqIC8SFNgkSiyPK7bn6NlCryu+P8N9S8AAAD//wMAUEsBAi0A&#10;FAAGAAgAAAAhALaDOJL+AAAA4QEAABMAAAAAAAAAAAAAAAAAAAAAAFtDb250ZW50X1R5cGVzXS54&#10;bWxQSwECLQAUAAYACAAAACEAOP0h/9YAAACUAQAACwAAAAAAAAAAAAAAAAAvAQAAX3JlbHMvLnJl&#10;bHNQSwECLQAUAAYACAAAACEALDYI1iMCAABKBAAADgAAAAAAAAAAAAAAAAAuAgAAZHJzL2Uyb0Rv&#10;Yy54bWxQSwECLQAUAAYACAAAACEAuNvmyuEAAAALAQAADwAAAAAAAAAAAAAAAAB9BAAAZHJzL2Rv&#10;d25yZXYueG1sUEsFBgAAAAAEAAQA8wAAAIsFAAAAAA==&#10;">
                <v:textbox>
                  <w:txbxContent>
                    <w:p w:rsidR="00495ABF" w:rsidRPr="00592E43" w:rsidRDefault="00495ABF" w:rsidP="00495ABF">
                      <w:pPr>
                        <w:rPr>
                          <w:rFonts w:ascii="Times New Roman" w:hAnsi="Times New Roman" w:cs="Times New Roman"/>
                          <w:b/>
                          <w:sz w:val="24"/>
                          <w:szCs w:val="24"/>
                        </w:rPr>
                      </w:pPr>
                      <w:r>
                        <w:rPr>
                          <w:rFonts w:ascii="Times New Roman" w:hAnsi="Times New Roman" w:cs="Times New Roman"/>
                          <w:b/>
                          <w:sz w:val="24"/>
                          <w:szCs w:val="24"/>
                        </w:rPr>
                        <w:t>Age 102</w:t>
                      </w:r>
                    </w:p>
                  </w:txbxContent>
                </v:textbox>
              </v:shape>
            </w:pict>
          </mc:Fallback>
        </mc:AlternateContent>
      </w:r>
      <w:r w:rsidRPr="00592E43">
        <w:rPr>
          <w:rFonts w:ascii="Times New Roman" w:hAnsi="Times New Roman" w:cs="Times New Roman"/>
          <w:b/>
          <w:noProof/>
          <w:sz w:val="36"/>
          <w:szCs w:val="36"/>
        </w:rPr>
        <mc:AlternateContent>
          <mc:Choice Requires="wps">
            <w:drawing>
              <wp:anchor distT="0" distB="0" distL="114300" distR="114300" simplePos="0" relativeHeight="251663360" behindDoc="0" locked="0" layoutInCell="1" allowOverlap="1" wp14:anchorId="3447D2C6" wp14:editId="426DD550">
                <wp:simplePos x="0" y="0"/>
                <wp:positionH relativeFrom="column">
                  <wp:posOffset>-276225</wp:posOffset>
                </wp:positionH>
                <wp:positionV relativeFrom="paragraph">
                  <wp:posOffset>4331335</wp:posOffset>
                </wp:positionV>
                <wp:extent cx="600075" cy="2476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7650"/>
                        </a:xfrm>
                        <a:prstGeom prst="rect">
                          <a:avLst/>
                        </a:prstGeom>
                        <a:solidFill>
                          <a:srgbClr val="FFFFFF"/>
                        </a:solidFill>
                        <a:ln w="9525">
                          <a:solidFill>
                            <a:srgbClr val="000000"/>
                          </a:solidFill>
                          <a:miter lim="800000"/>
                          <a:headEnd/>
                          <a:tailEnd/>
                        </a:ln>
                      </wps:spPr>
                      <wps:txbx>
                        <w:txbxContent>
                          <w:p w:rsidR="00495ABF" w:rsidRPr="00592E43" w:rsidRDefault="00495ABF" w:rsidP="00495ABF">
                            <w:pPr>
                              <w:rPr>
                                <w:rFonts w:ascii="Times New Roman" w:hAnsi="Times New Roman" w:cs="Times New Roman"/>
                                <w:b/>
                              </w:rPr>
                            </w:pPr>
                            <w:r>
                              <w:rPr>
                                <w:rFonts w:ascii="Times New Roman" w:hAnsi="Times New Roman" w:cs="Times New Roman"/>
                                <w:b/>
                              </w:rPr>
                              <w:t>Age 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1.75pt;margin-top:341.05pt;width:47.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0RJQIAAEoEAAAOAAAAZHJzL2Uyb0RvYy54bWysVMtu2zAQvBfoPxC815IFPxIhcpA6dVEg&#10;fQBJP4CiKIsoyWVJ2pL79V1Simuk7aWoDgQfy+HszK5ubgetyFE4L8FUdD7LKRGGQyPNvqJfn3Zv&#10;rijxgZmGKTCioifh6e3m9aub3paigA5UIxxBEOPL3la0C8GWWeZ5JzTzM7DC4GELTrOAS7fPGsd6&#10;RNcqK/J8lfXgGuuAC+9x9348pJuE37aCh89t60UgqqLILaTRpbGOY7a5YeXeMdtJPtFg/8BCM2nw&#10;0TPUPQuMHJz8DUpL7sBDG2YcdAZtK7lIOWA28/xFNo8dsyLlguJ4e5bJ/z9Y/un4xRHZVHRFiWEa&#10;LXoSQyBvYSBFVKe3vsSgR4thYcBtdDll6u0D8G+eGNh2zOzFnXPQd4I1yG4eb2YXV0ccH0Hq/iM0&#10;+Aw7BEhAQ+t0lA7FIIiOLp3OzkQqHDdXeZ6vl5RwPCoW69UyOZex8vmydT68F6BJnFTUofEJnB0f&#10;fIhkWPkcEt/yoGSzk0qlhdvXW+XIkWGR7NKX+L8IU4b0Fb1eFssx/79CIFf8/gShZcBqV1JX9Ooc&#10;xMqo2jvTpFoMTKpxjpSVmWSMyo0ahqEeJr8md2poTqirg7G4sRlx0oH7QUmPhV1R//3AnKBEfTDo&#10;zfV8sYidkBaL5brAhbs8qS9PmOEIVdFAyTjdhtQ9UTcDd+hhK5O+0eyRyUQZCzbJPjVX7IjLdYr6&#10;9QvY/AQAAP//AwBQSwMEFAAGAAgAAAAhAEslIJrhAAAACgEAAA8AAABkcnMvZG93bnJldi54bWxM&#10;j8tOwzAQRfdI/IM1SGxQ6zht0xDiVAgJBDsoVdm6yTSJ8CPYbhr+nmEFy9Ec3XtuuZmMZiP60Dsr&#10;QcwTYGhr1/S2lbB7f5zlwEJUtlHaWZTwjQE21eVFqYrGne0bjtvYMgqxoVASuhiHgvNQd2hUmLsB&#10;Lf2OzhsV6fQtb7w6U7jRPE2SjBvVW2ro1IAPHdaf25ORkC+fx4/wsnjd19lR38ab9fj05aW8vpru&#10;74BFnOIfDL/6pA4VOR3cyTaBaQmz5WJFqIQsTwUwIlaCxh0krFMhgFcl/z+h+gEAAP//AwBQSwEC&#10;LQAUAAYACAAAACEAtoM4kv4AAADhAQAAEwAAAAAAAAAAAAAAAAAAAAAAW0NvbnRlbnRfVHlwZXNd&#10;LnhtbFBLAQItABQABgAIAAAAIQA4/SH/1gAAAJQBAAALAAAAAAAAAAAAAAAAAC8BAABfcmVscy8u&#10;cmVsc1BLAQItABQABgAIAAAAIQDglL0RJQIAAEoEAAAOAAAAAAAAAAAAAAAAAC4CAABkcnMvZTJv&#10;RG9jLnhtbFBLAQItABQABgAIAAAAIQBLJSCa4QAAAAoBAAAPAAAAAAAAAAAAAAAAAH8EAABkcnMv&#10;ZG93bnJldi54bWxQSwUGAAAAAAQABADzAAAAjQUAAAAA&#10;">
                <v:textbox>
                  <w:txbxContent>
                    <w:p w:rsidR="00495ABF" w:rsidRPr="00592E43" w:rsidRDefault="00495ABF" w:rsidP="00495ABF">
                      <w:pPr>
                        <w:rPr>
                          <w:rFonts w:ascii="Times New Roman" w:hAnsi="Times New Roman" w:cs="Times New Roman"/>
                          <w:b/>
                        </w:rPr>
                      </w:pPr>
                      <w:r>
                        <w:rPr>
                          <w:rFonts w:ascii="Times New Roman" w:hAnsi="Times New Roman" w:cs="Times New Roman"/>
                          <w:b/>
                        </w:rPr>
                        <w:t>Age 32</w:t>
                      </w:r>
                    </w:p>
                  </w:txbxContent>
                </v:textbox>
              </v:shape>
            </w:pict>
          </mc:Fallback>
        </mc:AlternateContent>
      </w:r>
      <w:r w:rsidRPr="00592E43">
        <w:rPr>
          <w:rFonts w:ascii="Times New Roman" w:hAnsi="Times New Roman" w:cs="Times New Roman"/>
          <w:b/>
          <w:noProof/>
          <w:color w:val="FFFFFF" w:themeColor="background1"/>
          <w:sz w:val="36"/>
          <w:szCs w:val="36"/>
        </w:rPr>
        <mc:AlternateContent>
          <mc:Choice Requires="wps">
            <w:drawing>
              <wp:anchor distT="0" distB="0" distL="114300" distR="114300" simplePos="0" relativeHeight="251659264" behindDoc="0" locked="0" layoutInCell="1" allowOverlap="1" wp14:anchorId="0A9D40AC" wp14:editId="4DC6BB75">
                <wp:simplePos x="0" y="0"/>
                <wp:positionH relativeFrom="column">
                  <wp:posOffset>-276225</wp:posOffset>
                </wp:positionH>
                <wp:positionV relativeFrom="paragraph">
                  <wp:posOffset>1173480</wp:posOffset>
                </wp:positionV>
                <wp:extent cx="5591175" cy="3162300"/>
                <wp:effectExtent l="57150" t="38100" r="66675" b="19050"/>
                <wp:wrapNone/>
                <wp:docPr id="1" name="Isosceles Triangle 1"/>
                <wp:cNvGraphicFramePr/>
                <a:graphic xmlns:a="http://schemas.openxmlformats.org/drawingml/2006/main">
                  <a:graphicData uri="http://schemas.microsoft.com/office/word/2010/wordprocessingShape">
                    <wps:wsp>
                      <wps:cNvSpPr/>
                      <wps:spPr>
                        <a:xfrm>
                          <a:off x="0" y="0"/>
                          <a:ext cx="5591175" cy="3162300"/>
                        </a:xfrm>
                        <a:prstGeom prst="triangle">
                          <a:avLst/>
                        </a:prstGeom>
                        <a:noFill/>
                        <a:ln w="381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1.75pt;margin-top:92.4pt;width:440.25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GvqAIAAKcFAAAOAAAAZHJzL2Uyb0RvYy54bWysVEtPGzEQvlfqf7B8L7sbCI+IDYpAVEgI&#10;EFBxNl47a8n2uLaTTfrrO/buJhFFPVTNwfHszHzj+eZxebUxmqyFDwpsTaujkhJhOTTKLmv64/X2&#10;2zklITLbMA1W1HQrAr2af/1y2bmZmEALuhGeIIgNs87VtI3RzYoi8FYYFo7ACYtKCd6wiKJfFo1n&#10;HaIbXUzK8rTowDfOAxch4NebXknnGV9KweOjlEFEomuKb4v59Pl8T2cxv2SzpWeuVXx4BvuHVxim&#10;LAbdQd2wyMjKqz+gjOIeAsh4xMEUIKXiIueA2VTlh2xeWuZEzgXJCW5HU/h/sPxh/eSJarB2lFhm&#10;sER3AQIXWgTy6hWzSy1IlXjqXJih+Yt78oMU8JqS3khv0j+mQzaZ2+2OW7GJhOPH6fSiqs6mlHDU&#10;HVenk+Mys1/s3Z0P8bsAQ9KlpnGInnll6/sQMSyaj2YpooVbpXUuorakQ+TzCnEJNw5TCnaZnQNo&#10;1STD5JJbS1xrT9YMmyJucnKIe2CFkrYYLKXcJ5lvcatFgtD2WUgkDdOa9AFSu+4xGefCxqpXtawR&#10;fahpib/EZAo2emQpAyZkiY/cYQ8Ao2UPMmL3MIN9chW523fO5d8e1jvvPHJksHHnbJQF/xmAxqyG&#10;yL39SFJPTWLpHZottpSHftaC47cK63nPQnxiHocLy4MLIz7iITVgzWC4UdKC//XZ92SPPY9aSjoc&#10;ViztzxXzghJ9Z3EaLqqTkzTdWTiZnk1Q8Iea90ONXZlrwNJjx+Pr8jXZRz1epQfzhntlkaKiilmO&#10;sWvKox+F69gvEdxMXCwW2Qwn2rF4b18cT+CJ1dSrr5s35t3Y1DgPDzAONpt96OveNnlaWKwiSJWb&#10;fs/rwDdug9w4w+ZK6+ZQzlb7/Tr/DQAA//8DAFBLAwQUAAYACAAAACEAcp+HTOEAAAALAQAADwAA&#10;AGRycy9kb3ducmV2LnhtbEyPy07DMBBF90j8gzVI7FqHpC0mxKlQJSQkFi3lIZZuPCQR8TjEThv+&#10;nmEFy9G9unNOsZ5cJ444hNaThqt5AgKp8ralWsPL8/1MgQjRkDWdJ9TwjQHW5flZYXLrT/SEx32s&#10;BY9QyI2GJsY+lzJUDToT5r5H4uzDD85EPoda2sGceNx1Mk2SlXSmJf7QmB43DVaf+9FpeBhvsvFx&#10;uaF+m8r6a/f6tpXvTuvLi+nuFkTEKf6V4Ref0aFkpoMfyQbRaZgtsiVXOVALduCGyq7Z7qBhpVIF&#10;sizkf4fyBwAA//8DAFBLAQItABQABgAIAAAAIQC2gziS/gAAAOEBAAATAAAAAAAAAAAAAAAAAAAA&#10;AABbQ29udGVudF9UeXBlc10ueG1sUEsBAi0AFAAGAAgAAAAhADj9If/WAAAAlAEAAAsAAAAAAAAA&#10;AAAAAAAALwEAAF9yZWxzLy5yZWxzUEsBAi0AFAAGAAgAAAAhAJPSAa+oAgAApwUAAA4AAAAAAAAA&#10;AAAAAAAALgIAAGRycy9lMm9Eb2MueG1sUEsBAi0AFAAGAAgAAAAhAHKfh0zhAAAACwEAAA8AAAAA&#10;AAAAAAAAAAAAAgUAAGRycy9kb3ducmV2LnhtbFBLBQYAAAAABAAEAPMAAAAQBgAAAAA=&#10;" filled="f" strokecolor="black [3213]" strokeweight="3pt"/>
            </w:pict>
          </mc:Fallback>
        </mc:AlternateContent>
      </w:r>
      <w:r>
        <w:rPr>
          <w:rFonts w:ascii="Times New Roman" w:hAnsi="Times New Roman" w:cs="Times New Roman"/>
          <w:sz w:val="36"/>
          <w:szCs w:val="36"/>
        </w:rPr>
        <w:t>Accumulation and Distribution:  Traditional IRA</w:t>
      </w:r>
    </w:p>
    <w:p w:rsidR="00495ABF" w:rsidRDefault="00495ABF">
      <w:pPr>
        <w:rPr>
          <w:rFonts w:ascii="Times New Roman" w:hAnsi="Times New Roman" w:cs="Times New Roman"/>
          <w:sz w:val="24"/>
          <w:szCs w:val="24"/>
        </w:rPr>
      </w:pPr>
    </w:p>
    <w:p w:rsidR="00495ABF" w:rsidRDefault="00495ABF">
      <w:pPr>
        <w:rPr>
          <w:rFonts w:ascii="Times New Roman" w:hAnsi="Times New Roman" w:cs="Times New Roman"/>
          <w:sz w:val="24"/>
          <w:szCs w:val="24"/>
        </w:rPr>
      </w:pPr>
    </w:p>
    <w:p w:rsidR="00495ABF" w:rsidRDefault="00495ABF">
      <w:pPr>
        <w:rPr>
          <w:rFonts w:ascii="Times New Roman" w:hAnsi="Times New Roman" w:cs="Times New Roman"/>
          <w:sz w:val="24"/>
          <w:szCs w:val="24"/>
        </w:rPr>
      </w:pPr>
    </w:p>
    <w:p w:rsidR="00495ABF" w:rsidRDefault="00495ABF">
      <w:pPr>
        <w:rPr>
          <w:rFonts w:ascii="Times New Roman" w:hAnsi="Times New Roman" w:cs="Times New Roman"/>
          <w:sz w:val="24"/>
          <w:szCs w:val="24"/>
        </w:rPr>
      </w:pPr>
    </w:p>
    <w:p w:rsidR="00495ABF" w:rsidRPr="0034483F" w:rsidRDefault="00495ABF">
      <w:pPr>
        <w:rPr>
          <w:rFonts w:ascii="Times New Roman" w:hAnsi="Times New Roman" w:cs="Times New Roman"/>
          <w:b/>
          <w:sz w:val="24"/>
          <w:szCs w:val="24"/>
        </w:rPr>
      </w:pPr>
    </w:p>
    <w:sectPr w:rsidR="00495ABF" w:rsidRPr="00344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7321E"/>
    <w:multiLevelType w:val="hybridMultilevel"/>
    <w:tmpl w:val="C920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61"/>
    <w:rsid w:val="00030D93"/>
    <w:rsid w:val="00033273"/>
    <w:rsid w:val="00055B6D"/>
    <w:rsid w:val="001415C1"/>
    <w:rsid w:val="00146891"/>
    <w:rsid w:val="001B618D"/>
    <w:rsid w:val="001F63D2"/>
    <w:rsid w:val="00215432"/>
    <w:rsid w:val="00237A1B"/>
    <w:rsid w:val="002512F7"/>
    <w:rsid w:val="0025478A"/>
    <w:rsid w:val="002A2DA4"/>
    <w:rsid w:val="002E0ACA"/>
    <w:rsid w:val="0034483F"/>
    <w:rsid w:val="003F3DA4"/>
    <w:rsid w:val="0041239A"/>
    <w:rsid w:val="00431ABB"/>
    <w:rsid w:val="004414F0"/>
    <w:rsid w:val="00443665"/>
    <w:rsid w:val="004452F2"/>
    <w:rsid w:val="00454D47"/>
    <w:rsid w:val="004957F5"/>
    <w:rsid w:val="00495ABF"/>
    <w:rsid w:val="004E783C"/>
    <w:rsid w:val="005F3B04"/>
    <w:rsid w:val="006A5DB3"/>
    <w:rsid w:val="006C27E0"/>
    <w:rsid w:val="00733014"/>
    <w:rsid w:val="007A080B"/>
    <w:rsid w:val="007A2307"/>
    <w:rsid w:val="00803D68"/>
    <w:rsid w:val="00837C7E"/>
    <w:rsid w:val="00892F45"/>
    <w:rsid w:val="008D0FB9"/>
    <w:rsid w:val="00950A84"/>
    <w:rsid w:val="00984C4D"/>
    <w:rsid w:val="009A3AE4"/>
    <w:rsid w:val="009C2C92"/>
    <w:rsid w:val="009E10F6"/>
    <w:rsid w:val="00A62B65"/>
    <w:rsid w:val="00B050D1"/>
    <w:rsid w:val="00B4284D"/>
    <w:rsid w:val="00B43E5D"/>
    <w:rsid w:val="00B513D9"/>
    <w:rsid w:val="00B738F4"/>
    <w:rsid w:val="00B7782D"/>
    <w:rsid w:val="00BD011F"/>
    <w:rsid w:val="00BF293C"/>
    <w:rsid w:val="00BF3775"/>
    <w:rsid w:val="00C45D9E"/>
    <w:rsid w:val="00C76A3B"/>
    <w:rsid w:val="00C94EA6"/>
    <w:rsid w:val="00CB5997"/>
    <w:rsid w:val="00D01D61"/>
    <w:rsid w:val="00D03A59"/>
    <w:rsid w:val="00D07F08"/>
    <w:rsid w:val="00D2620C"/>
    <w:rsid w:val="00D26CFD"/>
    <w:rsid w:val="00D459A5"/>
    <w:rsid w:val="00D925A8"/>
    <w:rsid w:val="00DC5A6E"/>
    <w:rsid w:val="00DD269F"/>
    <w:rsid w:val="00DF77CE"/>
    <w:rsid w:val="00E373F0"/>
    <w:rsid w:val="00E41278"/>
    <w:rsid w:val="00E87C65"/>
    <w:rsid w:val="00EA192C"/>
    <w:rsid w:val="00F4458F"/>
    <w:rsid w:val="00F7646B"/>
    <w:rsid w:val="00FD7A57"/>
    <w:rsid w:val="00FE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2F7"/>
    <w:rPr>
      <w:rFonts w:ascii="Tahoma" w:hAnsi="Tahoma" w:cs="Tahoma"/>
      <w:sz w:val="16"/>
      <w:szCs w:val="16"/>
    </w:rPr>
  </w:style>
  <w:style w:type="paragraph" w:styleId="ListParagraph">
    <w:name w:val="List Paragraph"/>
    <w:basedOn w:val="Normal"/>
    <w:uiPriority w:val="34"/>
    <w:qFormat/>
    <w:rsid w:val="00984C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2F7"/>
    <w:rPr>
      <w:rFonts w:ascii="Tahoma" w:hAnsi="Tahoma" w:cs="Tahoma"/>
      <w:sz w:val="16"/>
      <w:szCs w:val="16"/>
    </w:rPr>
  </w:style>
  <w:style w:type="paragraph" w:styleId="ListParagraph">
    <w:name w:val="List Paragraph"/>
    <w:basedOn w:val="Normal"/>
    <w:uiPriority w:val="34"/>
    <w:qFormat/>
    <w:rsid w:val="00984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D03E6-23AE-4846-B57B-88DB7040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Baker</dc:creator>
  <cp:keywords/>
  <dc:description/>
  <cp:lastModifiedBy>Aubrey Baker</cp:lastModifiedBy>
  <cp:revision>49</cp:revision>
  <dcterms:created xsi:type="dcterms:W3CDTF">2015-11-30T02:51:00Z</dcterms:created>
  <dcterms:modified xsi:type="dcterms:W3CDTF">2018-01-27T17:34:00Z</dcterms:modified>
</cp:coreProperties>
</file>